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8D172" w14:textId="77777777" w:rsidR="00E63156" w:rsidRDefault="00E63156" w:rsidP="00EC568C">
      <w:pPr>
        <w:autoSpaceDE w:val="0"/>
        <w:autoSpaceDN w:val="0"/>
        <w:adjustRightInd w:val="0"/>
        <w:rPr>
          <w:rFonts w:cs="Verdana"/>
          <w:b/>
          <w:bCs/>
          <w:color w:val="000000"/>
          <w:sz w:val="32"/>
          <w:szCs w:val="32"/>
          <w:lang w:eastAsia="en-US"/>
        </w:rPr>
      </w:pPr>
    </w:p>
    <w:p w14:paraId="1BF7DA62" w14:textId="77777777" w:rsidR="007A1C27" w:rsidRDefault="007A1C27" w:rsidP="007A1C27">
      <w:pPr>
        <w:ind w:right="24"/>
        <w:rPr>
          <w:rFonts w:ascii="Verdana" w:hAnsi="Verdana"/>
          <w:b/>
          <w:iCs/>
        </w:rPr>
      </w:pPr>
    </w:p>
    <w:p w14:paraId="0E819E86" w14:textId="77777777" w:rsidR="007A1C27" w:rsidRDefault="007A1C27" w:rsidP="007A1C27">
      <w:pPr>
        <w:ind w:right="24"/>
        <w:rPr>
          <w:rFonts w:ascii="Verdana" w:hAnsi="Verdana"/>
          <w:b/>
          <w:iCs/>
        </w:rPr>
      </w:pPr>
    </w:p>
    <w:p w14:paraId="1DAB21A5" w14:textId="77777777" w:rsidR="007A1C27" w:rsidRDefault="007A1C27" w:rsidP="007A1C27">
      <w:pPr>
        <w:ind w:right="24"/>
        <w:rPr>
          <w:rFonts w:ascii="Verdana" w:hAnsi="Verdana"/>
          <w:b/>
          <w:iCs/>
        </w:rPr>
      </w:pPr>
    </w:p>
    <w:p w14:paraId="49367BCD" w14:textId="77777777" w:rsidR="007A1C27" w:rsidRDefault="007A1C27" w:rsidP="007A1C27">
      <w:pPr>
        <w:ind w:right="24"/>
        <w:rPr>
          <w:rFonts w:ascii="Verdana" w:hAnsi="Verdana"/>
          <w:b/>
          <w:iCs/>
        </w:rPr>
      </w:pPr>
    </w:p>
    <w:p w14:paraId="4A383E8A" w14:textId="77777777" w:rsidR="007A1C27" w:rsidRDefault="007A1C27" w:rsidP="007A1C27">
      <w:pPr>
        <w:ind w:right="24"/>
        <w:rPr>
          <w:rFonts w:ascii="Verdana" w:hAnsi="Verdana"/>
          <w:b/>
          <w:iCs/>
        </w:rPr>
      </w:pPr>
    </w:p>
    <w:p w14:paraId="6AC41084" w14:textId="683E8ABB" w:rsidR="007A1C27" w:rsidRPr="007A1C27" w:rsidRDefault="007A1C27" w:rsidP="00931683">
      <w:pPr>
        <w:ind w:right="1463"/>
        <w:rPr>
          <w:rFonts w:ascii="Verdana" w:hAnsi="Verdana"/>
          <w:b/>
          <w:bCs/>
          <w:iCs/>
        </w:rPr>
      </w:pPr>
      <w:r w:rsidRPr="007A1C27">
        <w:rPr>
          <w:rFonts w:ascii="Verdana" w:hAnsi="Verdana"/>
          <w:b/>
          <w:iCs/>
        </w:rPr>
        <w:t>Som selvstændig bank vil Kreditbanken skabe værdi til kunder, aktionærer og medarbejdere på en ordentlig og redelig måde. Med andre ord: Kreditbanken er den holdbare, lokale bank – et holdepunkt, der skaber mere</w:t>
      </w:r>
      <w:r w:rsidRPr="007A1C27">
        <w:rPr>
          <w:rFonts w:ascii="Verdana" w:hAnsi="Verdana"/>
          <w:b/>
          <w:bCs/>
          <w:iCs/>
        </w:rPr>
        <w:t xml:space="preserve"> værdi til mennesker</w:t>
      </w:r>
      <w:r w:rsidRPr="007A1C27">
        <w:rPr>
          <w:rFonts w:ascii="Verdana" w:hAnsi="Verdana"/>
          <w:b/>
          <w:iCs/>
        </w:rPr>
        <w:t>.</w:t>
      </w:r>
    </w:p>
    <w:p w14:paraId="7EBA96BA" w14:textId="77777777" w:rsidR="007A1C27" w:rsidRPr="007A1C27" w:rsidRDefault="007A1C27" w:rsidP="00931683">
      <w:pPr>
        <w:ind w:right="1463"/>
        <w:rPr>
          <w:rFonts w:ascii="Verdana" w:hAnsi="Verdana"/>
          <w:b/>
          <w:bCs/>
        </w:rPr>
      </w:pPr>
    </w:p>
    <w:p w14:paraId="15C28406" w14:textId="77777777" w:rsidR="00931683" w:rsidRDefault="007A1C27" w:rsidP="00931683">
      <w:pPr>
        <w:ind w:right="1038"/>
      </w:pPr>
      <w:r w:rsidRPr="007A1C27">
        <w:rPr>
          <w:rFonts w:ascii="Verdana" w:hAnsi="Verdana"/>
          <w:b/>
          <w:bCs/>
        </w:rPr>
        <w:t>At skabe værdi til mennesker på en ordentlig og redelig måde indebærer utvetydigt, at både ledelsen og den enkelte medarbejder har ansvaret for, at enhver aktivitet i banken sker inden for gældende lovgivnings såvel rammer som ånd.</w:t>
      </w:r>
      <w:r w:rsidR="00931683" w:rsidRPr="00931683">
        <w:t xml:space="preserve"> </w:t>
      </w:r>
    </w:p>
    <w:p w14:paraId="213C54BB" w14:textId="77777777" w:rsidR="00931683" w:rsidRDefault="00931683" w:rsidP="00931683">
      <w:pPr>
        <w:ind w:right="1038"/>
      </w:pPr>
    </w:p>
    <w:p w14:paraId="00ECC17D" w14:textId="624F8F61" w:rsidR="00931683" w:rsidRPr="00931683" w:rsidRDefault="00931683" w:rsidP="00931683">
      <w:pPr>
        <w:ind w:right="1038"/>
        <w:rPr>
          <w:rFonts w:ascii="Verdana" w:hAnsi="Verdana"/>
          <w:b/>
          <w:bCs/>
        </w:rPr>
      </w:pPr>
      <w:r w:rsidRPr="00931683">
        <w:rPr>
          <w:rFonts w:ascii="Verdana" w:hAnsi="Verdana"/>
          <w:b/>
          <w:bCs/>
        </w:rPr>
        <w:t>Kreditbanken ønsker at tage del i den grønne omstilling, idet banken vurderer, at den finansielle sektor kan spille en afgørende rolle i omstillingen mod mere bæredygtighed – kapitalmæssigt, energimæssigt og holdningsmæssigt. Banken vil således prioritere og fokusere på at være bæredygtig i forhold til den omverden, banken er en del af.</w:t>
      </w:r>
    </w:p>
    <w:p w14:paraId="099E7C7A" w14:textId="6545A7F5" w:rsidR="00A27AB7" w:rsidRDefault="00DF6083" w:rsidP="00931683">
      <w:pPr>
        <w:ind w:right="1038"/>
        <w:rPr>
          <w:rFonts w:ascii="Verdana" w:hAnsi="Verdana"/>
          <w:b/>
          <w:bCs/>
        </w:rPr>
      </w:pPr>
      <w:r w:rsidRPr="00DF6083">
        <w:t xml:space="preserve"> </w:t>
      </w:r>
    </w:p>
    <w:p w14:paraId="2019FD75" w14:textId="77777777" w:rsidR="00A27AB7" w:rsidRDefault="00A27AB7" w:rsidP="007A1C27">
      <w:pPr>
        <w:ind w:right="1888"/>
        <w:rPr>
          <w:rFonts w:ascii="Verdana" w:hAnsi="Verdana"/>
          <w:b/>
          <w:bCs/>
        </w:rPr>
      </w:pPr>
    </w:p>
    <w:p w14:paraId="201D40A1" w14:textId="77777777" w:rsidR="00A27AB7" w:rsidRDefault="00A27AB7" w:rsidP="007A1C27">
      <w:pPr>
        <w:ind w:right="1888"/>
        <w:rPr>
          <w:rFonts w:ascii="Verdana" w:hAnsi="Verdana"/>
          <w:b/>
          <w:bCs/>
        </w:rPr>
      </w:pPr>
    </w:p>
    <w:p w14:paraId="1D453323" w14:textId="37809195" w:rsidR="007A1C27" w:rsidRDefault="007A1C27" w:rsidP="007A1C27">
      <w:pPr>
        <w:ind w:right="24"/>
        <w:rPr>
          <w:rFonts w:ascii="Verdana" w:hAnsi="Verdana"/>
          <w:b/>
          <w:bCs/>
        </w:rPr>
      </w:pPr>
    </w:p>
    <w:p w14:paraId="5A5DD978" w14:textId="5D6CB05A" w:rsidR="00D414E2" w:rsidRDefault="00D414E2" w:rsidP="007A1C27">
      <w:pPr>
        <w:ind w:right="24"/>
        <w:rPr>
          <w:rFonts w:ascii="Verdana" w:hAnsi="Verdana"/>
          <w:b/>
          <w:bCs/>
        </w:rPr>
      </w:pPr>
    </w:p>
    <w:p w14:paraId="2DB64BC8" w14:textId="4585FE63" w:rsidR="00D414E2" w:rsidRDefault="00D414E2" w:rsidP="007A1C27">
      <w:pPr>
        <w:ind w:right="24"/>
        <w:rPr>
          <w:rFonts w:ascii="Verdana" w:hAnsi="Verdana"/>
          <w:b/>
          <w:bCs/>
        </w:rPr>
      </w:pPr>
    </w:p>
    <w:p w14:paraId="407D07C9" w14:textId="77777777" w:rsidR="00D414E2" w:rsidRDefault="00D414E2" w:rsidP="007A1C27">
      <w:pPr>
        <w:ind w:right="24"/>
        <w:rPr>
          <w:rFonts w:ascii="Verdana" w:hAnsi="Verdana"/>
          <w:b/>
          <w:bCs/>
        </w:rPr>
      </w:pPr>
    </w:p>
    <w:p w14:paraId="02C7869B" w14:textId="77777777" w:rsidR="007A1C27" w:rsidRDefault="007A1C27" w:rsidP="007A1C27">
      <w:pPr>
        <w:ind w:right="24"/>
        <w:rPr>
          <w:rFonts w:ascii="Verdana" w:hAnsi="Verdana"/>
          <w:b/>
          <w:bCs/>
        </w:rPr>
      </w:pPr>
    </w:p>
    <w:p w14:paraId="3B83A753" w14:textId="77777777" w:rsidR="007A1C27" w:rsidRDefault="00A27AB7" w:rsidP="00A27AB7">
      <w:pPr>
        <w:ind w:right="24" w:firstLine="2835"/>
        <w:rPr>
          <w:rFonts w:ascii="Verdana" w:hAnsi="Verdana"/>
          <w:b/>
          <w:bCs/>
        </w:rPr>
      </w:pPr>
      <w:r>
        <w:rPr>
          <w:noProof/>
          <w:lang w:val="en-US" w:eastAsia="en-US"/>
        </w:rPr>
        <w:drawing>
          <wp:inline distT="0" distB="0" distL="0" distR="0" wp14:anchorId="2168065A" wp14:editId="2EC877A6">
            <wp:extent cx="3606334" cy="2143125"/>
            <wp:effectExtent l="0" t="0" r="0" b="0"/>
            <wp:docPr id="10" name="Picture 7" descr="Kreditbankens logoer og værdimærke 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descr="Kreditbankens logoer og værdimærke 024"/>
                    <pic:cNvPicPr>
                      <a:picLocks noChangeAspect="1" noChangeArrowheads="1"/>
                    </pic:cNvPicPr>
                  </pic:nvPicPr>
                  <pic:blipFill>
                    <a:blip r:embed="rId8" cstate="print"/>
                    <a:srcRect/>
                    <a:stretch>
                      <a:fillRect/>
                    </a:stretch>
                  </pic:blipFill>
                  <pic:spPr bwMode="auto">
                    <a:xfrm>
                      <a:off x="0" y="0"/>
                      <a:ext cx="3608035" cy="2144136"/>
                    </a:xfrm>
                    <a:prstGeom prst="rect">
                      <a:avLst/>
                    </a:prstGeom>
                    <a:noFill/>
                  </pic:spPr>
                </pic:pic>
              </a:graphicData>
            </a:graphic>
          </wp:inline>
        </w:drawing>
      </w:r>
    </w:p>
    <w:p w14:paraId="44B6EBC7" w14:textId="77777777" w:rsidR="007A1C27" w:rsidRDefault="007A1C27" w:rsidP="007A1C27">
      <w:pPr>
        <w:ind w:right="24"/>
        <w:rPr>
          <w:rFonts w:ascii="Verdana" w:hAnsi="Verdana"/>
          <w:b/>
          <w:bCs/>
        </w:rPr>
      </w:pPr>
    </w:p>
    <w:p w14:paraId="061FE761" w14:textId="77777777" w:rsidR="00D414E2" w:rsidRDefault="00D414E2" w:rsidP="007A1C27">
      <w:pPr>
        <w:autoSpaceDE w:val="0"/>
        <w:autoSpaceDN w:val="0"/>
        <w:adjustRightInd w:val="0"/>
        <w:rPr>
          <w:rFonts w:cs="Verdana"/>
          <w:b/>
          <w:bCs/>
          <w:color w:val="000000"/>
          <w:sz w:val="32"/>
          <w:szCs w:val="32"/>
          <w:lang w:eastAsia="en-US"/>
        </w:rPr>
      </w:pPr>
    </w:p>
    <w:p w14:paraId="1B46E80F" w14:textId="17A09279" w:rsidR="007A1C27" w:rsidRPr="008E7983" w:rsidRDefault="007A1C27" w:rsidP="007A1C27">
      <w:pPr>
        <w:autoSpaceDE w:val="0"/>
        <w:autoSpaceDN w:val="0"/>
        <w:adjustRightInd w:val="0"/>
        <w:rPr>
          <w:rFonts w:ascii="Verdana" w:hAnsi="Verdana" w:cs="Verdana"/>
          <w:b/>
          <w:bCs/>
          <w:color w:val="000000"/>
          <w:lang w:eastAsia="en-US"/>
        </w:rPr>
      </w:pPr>
      <w:r w:rsidRPr="008E7983">
        <w:rPr>
          <w:rFonts w:ascii="Verdana" w:hAnsi="Verdana" w:cs="Verdana"/>
          <w:b/>
          <w:bCs/>
          <w:color w:val="000000"/>
          <w:lang w:eastAsia="en-US"/>
        </w:rPr>
        <w:t>Indhold</w:t>
      </w:r>
    </w:p>
    <w:p w14:paraId="4F91E663" w14:textId="6AB5FA1E" w:rsidR="007736EC" w:rsidRPr="008E7983" w:rsidRDefault="00F52B8F" w:rsidP="00DA7CC1">
      <w:pPr>
        <w:ind w:right="471"/>
        <w:jc w:val="both"/>
        <w:rPr>
          <w:rFonts w:ascii="Verdana" w:hAnsi="Verdana"/>
          <w:sz w:val="20"/>
          <w:szCs w:val="20"/>
        </w:rPr>
      </w:pPr>
      <w:r w:rsidRPr="008E7983">
        <w:rPr>
          <w:rFonts w:ascii="Verdana" w:hAnsi="Verdana"/>
          <w:sz w:val="20"/>
          <w:szCs w:val="20"/>
        </w:rPr>
        <w:t>Kreditbanken vil udøve</w:t>
      </w:r>
      <w:r w:rsidR="003B4EB1" w:rsidRPr="008E7983">
        <w:rPr>
          <w:rFonts w:ascii="Verdana" w:hAnsi="Verdana"/>
          <w:sz w:val="20"/>
          <w:szCs w:val="20"/>
        </w:rPr>
        <w:t xml:space="preserve"> sit samfundsansvar gennem holdninger og </w:t>
      </w:r>
      <w:r w:rsidRPr="008E7983">
        <w:rPr>
          <w:rFonts w:ascii="Verdana" w:hAnsi="Verdana"/>
          <w:sz w:val="20"/>
          <w:szCs w:val="20"/>
        </w:rPr>
        <w:t>handlinger.</w:t>
      </w:r>
      <w:r w:rsidR="007736EC" w:rsidRPr="008E7983">
        <w:rPr>
          <w:rFonts w:ascii="Verdana" w:hAnsi="Verdana"/>
          <w:sz w:val="20"/>
          <w:szCs w:val="20"/>
        </w:rPr>
        <w:t xml:space="preserve"> Og banken vil gå fra ord til handling, så bæredygtighed </w:t>
      </w:r>
      <w:r w:rsidR="00931683">
        <w:rPr>
          <w:rFonts w:ascii="Verdana" w:hAnsi="Verdana"/>
          <w:sz w:val="20"/>
          <w:szCs w:val="20"/>
        </w:rPr>
        <w:t>i enhver henseende er</w:t>
      </w:r>
      <w:r w:rsidR="007736EC" w:rsidRPr="008E7983">
        <w:rPr>
          <w:rFonts w:ascii="Verdana" w:hAnsi="Verdana"/>
          <w:sz w:val="20"/>
          <w:szCs w:val="20"/>
        </w:rPr>
        <w:t xml:space="preserve"> en del af bankens dna.</w:t>
      </w:r>
      <w:r w:rsidRPr="008E7983">
        <w:rPr>
          <w:rFonts w:ascii="Verdana" w:hAnsi="Verdana"/>
          <w:sz w:val="20"/>
          <w:szCs w:val="20"/>
        </w:rPr>
        <w:t xml:space="preserve"> </w:t>
      </w:r>
    </w:p>
    <w:p w14:paraId="59F4A07D" w14:textId="77777777" w:rsidR="007736EC" w:rsidRPr="008E7983" w:rsidRDefault="007736EC" w:rsidP="00DA7CC1">
      <w:pPr>
        <w:ind w:right="471"/>
        <w:jc w:val="both"/>
        <w:rPr>
          <w:rFonts w:ascii="Verdana" w:hAnsi="Verdana"/>
          <w:sz w:val="20"/>
          <w:szCs w:val="20"/>
        </w:rPr>
      </w:pPr>
    </w:p>
    <w:p w14:paraId="0A4137EE" w14:textId="15EEC39B" w:rsidR="00F52B8F" w:rsidRPr="008E7983" w:rsidRDefault="00F52B8F" w:rsidP="00DA7CC1">
      <w:pPr>
        <w:ind w:right="471"/>
        <w:jc w:val="both"/>
        <w:rPr>
          <w:rFonts w:ascii="Verdana" w:hAnsi="Verdana"/>
          <w:sz w:val="20"/>
          <w:szCs w:val="20"/>
        </w:rPr>
      </w:pPr>
      <w:r w:rsidRPr="008E7983">
        <w:rPr>
          <w:rFonts w:ascii="Verdana" w:hAnsi="Verdana"/>
          <w:sz w:val="20"/>
          <w:szCs w:val="20"/>
        </w:rPr>
        <w:t xml:space="preserve">Et udpluk af de </w:t>
      </w:r>
      <w:r w:rsidR="003B4EB1" w:rsidRPr="008E7983">
        <w:rPr>
          <w:rFonts w:ascii="Verdana" w:hAnsi="Verdana"/>
          <w:sz w:val="20"/>
          <w:szCs w:val="20"/>
        </w:rPr>
        <w:t xml:space="preserve">holdninger og </w:t>
      </w:r>
      <w:r w:rsidRPr="008E7983">
        <w:rPr>
          <w:rFonts w:ascii="Verdana" w:hAnsi="Verdana"/>
          <w:sz w:val="20"/>
          <w:szCs w:val="20"/>
        </w:rPr>
        <w:t>handlinger, som banken vurdere</w:t>
      </w:r>
      <w:r w:rsidR="00AA2A38" w:rsidRPr="008E7983">
        <w:rPr>
          <w:rFonts w:ascii="Verdana" w:hAnsi="Verdana"/>
          <w:sz w:val="20"/>
          <w:szCs w:val="20"/>
        </w:rPr>
        <w:t xml:space="preserve">r, </w:t>
      </w:r>
      <w:r w:rsidRPr="008E7983">
        <w:rPr>
          <w:rFonts w:ascii="Verdana" w:hAnsi="Verdana"/>
          <w:sz w:val="20"/>
          <w:szCs w:val="20"/>
        </w:rPr>
        <w:t>har betydning for samfundsansvaret</w:t>
      </w:r>
      <w:r w:rsidR="007736EC" w:rsidRPr="008E7983">
        <w:rPr>
          <w:rFonts w:ascii="Verdana" w:hAnsi="Verdana"/>
          <w:sz w:val="20"/>
          <w:szCs w:val="20"/>
        </w:rPr>
        <w:t xml:space="preserve"> og bæredygtigheden</w:t>
      </w:r>
      <w:r w:rsidRPr="008E7983">
        <w:rPr>
          <w:rFonts w:ascii="Verdana" w:hAnsi="Verdana"/>
          <w:sz w:val="20"/>
          <w:szCs w:val="20"/>
        </w:rPr>
        <w:t xml:space="preserve">, er beskrevet under følgende overskrifter: </w:t>
      </w:r>
    </w:p>
    <w:p w14:paraId="030B6CF2" w14:textId="77777777" w:rsidR="007A1C27" w:rsidRPr="008E7983" w:rsidRDefault="007A1C27" w:rsidP="007A1C27">
      <w:pPr>
        <w:rPr>
          <w:rFonts w:ascii="Verdana" w:hAnsi="Verdana" w:cs="Verdana"/>
          <w:b/>
          <w:bCs/>
          <w:color w:val="000000"/>
          <w:sz w:val="20"/>
          <w:szCs w:val="20"/>
          <w:lang w:eastAsia="en-US"/>
        </w:rPr>
      </w:pPr>
    </w:p>
    <w:p w14:paraId="685F3E54" w14:textId="6982C590" w:rsidR="007A1C27" w:rsidRPr="008E7983" w:rsidRDefault="007A1C27" w:rsidP="006978FB">
      <w:pPr>
        <w:pStyle w:val="Listeafsnit"/>
        <w:numPr>
          <w:ilvl w:val="0"/>
          <w:numId w:val="11"/>
        </w:numPr>
        <w:rPr>
          <w:rFonts w:ascii="Verdana" w:hAnsi="Verdana" w:cs="Verdana"/>
          <w:bCs/>
          <w:color w:val="000000"/>
          <w:sz w:val="20"/>
          <w:szCs w:val="20"/>
          <w:lang w:eastAsia="en-US"/>
        </w:rPr>
      </w:pPr>
      <w:r w:rsidRPr="008E7983">
        <w:rPr>
          <w:rFonts w:ascii="Verdana" w:hAnsi="Verdana" w:cs="Verdana"/>
          <w:bCs/>
          <w:color w:val="000000"/>
          <w:sz w:val="20"/>
          <w:szCs w:val="20"/>
          <w:lang w:eastAsia="en-US"/>
        </w:rPr>
        <w:t>Indledning</w:t>
      </w:r>
    </w:p>
    <w:p w14:paraId="58E218ED" w14:textId="77777777" w:rsidR="00C07ED4" w:rsidRPr="008E7983" w:rsidRDefault="00C07ED4" w:rsidP="00C07ED4">
      <w:pPr>
        <w:pStyle w:val="Listeafsnit"/>
        <w:rPr>
          <w:rFonts w:ascii="Verdana" w:hAnsi="Verdana" w:cs="Verdana"/>
          <w:bCs/>
          <w:color w:val="000000"/>
          <w:sz w:val="20"/>
          <w:szCs w:val="20"/>
          <w:lang w:eastAsia="en-US"/>
        </w:rPr>
      </w:pPr>
    </w:p>
    <w:p w14:paraId="28E7021F" w14:textId="319E7531" w:rsidR="007A1C27" w:rsidRPr="008E7983" w:rsidRDefault="007A1C27" w:rsidP="006978FB">
      <w:pPr>
        <w:pStyle w:val="Listeafsnit"/>
        <w:numPr>
          <w:ilvl w:val="0"/>
          <w:numId w:val="11"/>
        </w:numPr>
        <w:rPr>
          <w:rFonts w:ascii="Verdana" w:hAnsi="Verdana" w:cs="Verdana"/>
          <w:bCs/>
          <w:color w:val="000000"/>
          <w:sz w:val="20"/>
          <w:szCs w:val="20"/>
          <w:lang w:eastAsia="en-US"/>
        </w:rPr>
      </w:pPr>
      <w:r w:rsidRPr="008E7983">
        <w:rPr>
          <w:rFonts w:ascii="Verdana" w:hAnsi="Verdana" w:cs="Verdana"/>
          <w:bCs/>
          <w:color w:val="000000"/>
          <w:sz w:val="20"/>
          <w:szCs w:val="20"/>
          <w:lang w:eastAsia="en-US"/>
        </w:rPr>
        <w:t>Værdi til kunderne</w:t>
      </w:r>
    </w:p>
    <w:p w14:paraId="27029558" w14:textId="77777777" w:rsidR="00C07ED4" w:rsidRPr="008E7983" w:rsidRDefault="00C07ED4" w:rsidP="00C07ED4">
      <w:pPr>
        <w:rPr>
          <w:rFonts w:ascii="Verdana" w:hAnsi="Verdana" w:cs="Verdana"/>
          <w:bCs/>
          <w:color w:val="000000"/>
          <w:sz w:val="20"/>
          <w:szCs w:val="20"/>
          <w:lang w:eastAsia="en-US"/>
        </w:rPr>
      </w:pPr>
    </w:p>
    <w:p w14:paraId="4149356E" w14:textId="74E32059" w:rsidR="007A1C27" w:rsidRPr="008E7983" w:rsidRDefault="007A1C27" w:rsidP="006978FB">
      <w:pPr>
        <w:pStyle w:val="Listeafsnit"/>
        <w:numPr>
          <w:ilvl w:val="0"/>
          <w:numId w:val="11"/>
        </w:numPr>
        <w:rPr>
          <w:rFonts w:ascii="Verdana" w:hAnsi="Verdana" w:cs="Verdana"/>
          <w:bCs/>
          <w:color w:val="000000"/>
          <w:sz w:val="20"/>
          <w:szCs w:val="20"/>
          <w:lang w:eastAsia="en-US"/>
        </w:rPr>
      </w:pPr>
      <w:r w:rsidRPr="008E7983">
        <w:rPr>
          <w:rFonts w:ascii="Verdana" w:hAnsi="Verdana" w:cs="Verdana"/>
          <w:bCs/>
          <w:color w:val="000000"/>
          <w:sz w:val="20"/>
          <w:szCs w:val="20"/>
          <w:lang w:eastAsia="en-US"/>
        </w:rPr>
        <w:t>Værdi til aktionærerne</w:t>
      </w:r>
    </w:p>
    <w:p w14:paraId="485CF7E2" w14:textId="77777777" w:rsidR="00C07ED4" w:rsidRPr="008E7983" w:rsidRDefault="00C07ED4" w:rsidP="00C07ED4">
      <w:pPr>
        <w:pStyle w:val="Listeafsnit"/>
        <w:rPr>
          <w:rFonts w:ascii="Verdana" w:hAnsi="Verdana" w:cs="Verdana"/>
          <w:bCs/>
          <w:color w:val="000000"/>
          <w:sz w:val="20"/>
          <w:szCs w:val="20"/>
          <w:lang w:eastAsia="en-US"/>
        </w:rPr>
      </w:pPr>
    </w:p>
    <w:p w14:paraId="30939275" w14:textId="32E4D12B" w:rsidR="007A1C27" w:rsidRDefault="007A1C27" w:rsidP="006978FB">
      <w:pPr>
        <w:pStyle w:val="Listeafsnit"/>
        <w:numPr>
          <w:ilvl w:val="0"/>
          <w:numId w:val="11"/>
        </w:numPr>
        <w:rPr>
          <w:rFonts w:ascii="Verdana" w:hAnsi="Verdana" w:cs="Verdana"/>
          <w:bCs/>
          <w:color w:val="000000"/>
          <w:sz w:val="20"/>
          <w:szCs w:val="20"/>
          <w:lang w:eastAsia="en-US"/>
        </w:rPr>
      </w:pPr>
      <w:r w:rsidRPr="008E7983">
        <w:rPr>
          <w:rFonts w:ascii="Verdana" w:hAnsi="Verdana" w:cs="Verdana"/>
          <w:bCs/>
          <w:color w:val="000000"/>
          <w:sz w:val="20"/>
          <w:szCs w:val="20"/>
          <w:lang w:eastAsia="en-US"/>
        </w:rPr>
        <w:t>Værdi til medarbejderne</w:t>
      </w:r>
    </w:p>
    <w:p w14:paraId="20B67E5C" w14:textId="77777777" w:rsidR="00931683" w:rsidRPr="00931683" w:rsidRDefault="00931683" w:rsidP="00931683">
      <w:pPr>
        <w:pStyle w:val="Listeafsnit"/>
        <w:rPr>
          <w:rFonts w:ascii="Verdana" w:hAnsi="Verdana" w:cs="Verdana"/>
          <w:bCs/>
          <w:color w:val="000000"/>
          <w:sz w:val="20"/>
          <w:szCs w:val="20"/>
          <w:lang w:eastAsia="en-US"/>
        </w:rPr>
      </w:pPr>
    </w:p>
    <w:p w14:paraId="7BC4CB84" w14:textId="77777777" w:rsidR="00931683" w:rsidRDefault="00931683" w:rsidP="006978FB">
      <w:pPr>
        <w:pStyle w:val="Listeafsnit"/>
        <w:numPr>
          <w:ilvl w:val="0"/>
          <w:numId w:val="11"/>
        </w:numPr>
        <w:rPr>
          <w:rFonts w:ascii="Verdana" w:hAnsi="Verdana" w:cs="Verdana"/>
          <w:bCs/>
          <w:color w:val="000000"/>
          <w:sz w:val="20"/>
          <w:szCs w:val="20"/>
          <w:lang w:eastAsia="en-US"/>
        </w:rPr>
      </w:pPr>
      <w:r>
        <w:rPr>
          <w:rFonts w:ascii="Verdana" w:hAnsi="Verdana" w:cs="Verdana"/>
          <w:bCs/>
          <w:color w:val="000000"/>
          <w:sz w:val="20"/>
          <w:szCs w:val="20"/>
          <w:lang w:eastAsia="en-US"/>
        </w:rPr>
        <w:t>Værdi til omverdenen</w:t>
      </w:r>
      <w:bookmarkStart w:id="0" w:name="_Hlk89668105"/>
    </w:p>
    <w:p w14:paraId="47C076F9" w14:textId="77777777" w:rsidR="00931683" w:rsidRPr="00931683" w:rsidRDefault="00931683" w:rsidP="00931683">
      <w:pPr>
        <w:pStyle w:val="Listeafsnit"/>
        <w:rPr>
          <w:rFonts w:ascii="Verdana" w:hAnsi="Verdana"/>
          <w:sz w:val="20"/>
          <w:szCs w:val="20"/>
        </w:rPr>
      </w:pPr>
    </w:p>
    <w:p w14:paraId="6CB59D18" w14:textId="2DF0BC59" w:rsidR="00CF6AAF" w:rsidRPr="00931683" w:rsidRDefault="00931683" w:rsidP="006978FB">
      <w:pPr>
        <w:pStyle w:val="Listeafsnit"/>
        <w:numPr>
          <w:ilvl w:val="0"/>
          <w:numId w:val="11"/>
        </w:numPr>
        <w:rPr>
          <w:rFonts w:ascii="Verdana" w:hAnsi="Verdana" w:cs="Verdana"/>
          <w:bCs/>
          <w:color w:val="000000"/>
          <w:sz w:val="20"/>
          <w:szCs w:val="20"/>
          <w:lang w:eastAsia="en-US"/>
        </w:rPr>
      </w:pPr>
      <w:r>
        <w:rPr>
          <w:rFonts w:ascii="Verdana" w:hAnsi="Verdana"/>
          <w:sz w:val="20"/>
          <w:szCs w:val="20"/>
        </w:rPr>
        <w:t>Værdi til miljøet</w:t>
      </w:r>
    </w:p>
    <w:p w14:paraId="7C4C1A06" w14:textId="77777777" w:rsidR="00B72D96" w:rsidRPr="00B72D96" w:rsidRDefault="00B72D96" w:rsidP="00B72D96">
      <w:pPr>
        <w:pStyle w:val="Listeafsnit"/>
        <w:rPr>
          <w:rFonts w:ascii="Verdana" w:hAnsi="Verdana"/>
          <w:sz w:val="20"/>
          <w:szCs w:val="20"/>
        </w:rPr>
      </w:pPr>
    </w:p>
    <w:p w14:paraId="24C1A955" w14:textId="5AEC962C" w:rsidR="00B72D96" w:rsidRPr="008E7983" w:rsidRDefault="00B72D96" w:rsidP="006978FB">
      <w:pPr>
        <w:pStyle w:val="Listeafsnit"/>
        <w:numPr>
          <w:ilvl w:val="0"/>
          <w:numId w:val="11"/>
        </w:numPr>
        <w:ind w:right="24"/>
        <w:rPr>
          <w:rFonts w:ascii="Verdana" w:hAnsi="Verdana"/>
          <w:sz w:val="20"/>
          <w:szCs w:val="20"/>
        </w:rPr>
      </w:pPr>
      <w:r>
        <w:rPr>
          <w:rFonts w:ascii="Verdana" w:hAnsi="Verdana"/>
          <w:sz w:val="20"/>
          <w:szCs w:val="20"/>
        </w:rPr>
        <w:t>ESG-nøgletal</w:t>
      </w:r>
    </w:p>
    <w:bookmarkEnd w:id="0"/>
    <w:p w14:paraId="222E1BD0" w14:textId="12E3B989" w:rsidR="000A546C" w:rsidRPr="008E7983" w:rsidRDefault="000A546C" w:rsidP="000A546C">
      <w:pPr>
        <w:ind w:right="24"/>
        <w:rPr>
          <w:rFonts w:ascii="Verdana" w:hAnsi="Verdana"/>
          <w:color w:val="000000"/>
          <w:sz w:val="20"/>
          <w:szCs w:val="20"/>
          <w:lang w:eastAsia="en-US"/>
        </w:rPr>
      </w:pPr>
    </w:p>
    <w:p w14:paraId="45518021" w14:textId="77777777" w:rsidR="00AA2A38" w:rsidRPr="008E7983" w:rsidRDefault="00AA2A38" w:rsidP="000A546C">
      <w:pPr>
        <w:ind w:right="24"/>
        <w:rPr>
          <w:rFonts w:ascii="Verdana" w:hAnsi="Verdana"/>
          <w:color w:val="000000"/>
          <w:sz w:val="20"/>
          <w:szCs w:val="20"/>
          <w:lang w:eastAsia="en-US"/>
        </w:rPr>
      </w:pPr>
    </w:p>
    <w:p w14:paraId="5DEDB3F5" w14:textId="31487FAF" w:rsidR="000A546C" w:rsidRPr="008E7983" w:rsidRDefault="000A546C" w:rsidP="000A546C">
      <w:pPr>
        <w:ind w:right="24"/>
        <w:rPr>
          <w:rFonts w:ascii="Verdana" w:hAnsi="Verdana"/>
          <w:color w:val="000000"/>
          <w:sz w:val="20"/>
          <w:szCs w:val="20"/>
          <w:lang w:eastAsia="en-US"/>
        </w:rPr>
      </w:pPr>
      <w:r w:rsidRPr="008E7983">
        <w:rPr>
          <w:rFonts w:ascii="Verdana" w:hAnsi="Verdana"/>
          <w:sz w:val="20"/>
          <w:szCs w:val="20"/>
          <w:lang w:eastAsia="en-US"/>
        </w:rPr>
        <w:t xml:space="preserve">Behandlet og besluttet af bestyrelse og direktion i Kreditbanken den </w:t>
      </w:r>
      <w:r w:rsidR="00801749" w:rsidRPr="008E7983">
        <w:rPr>
          <w:rFonts w:ascii="Verdana" w:hAnsi="Verdana"/>
          <w:sz w:val="20"/>
          <w:szCs w:val="20"/>
          <w:lang w:eastAsia="en-US"/>
        </w:rPr>
        <w:t>17</w:t>
      </w:r>
      <w:r w:rsidRPr="008E7983">
        <w:rPr>
          <w:rFonts w:ascii="Verdana" w:hAnsi="Verdana"/>
          <w:sz w:val="20"/>
          <w:szCs w:val="20"/>
          <w:lang w:eastAsia="en-US"/>
        </w:rPr>
        <w:t xml:space="preserve">. </w:t>
      </w:r>
      <w:r w:rsidR="00C878C6" w:rsidRPr="008E7983">
        <w:rPr>
          <w:rFonts w:ascii="Verdana" w:hAnsi="Verdana"/>
          <w:sz w:val="20"/>
          <w:szCs w:val="20"/>
          <w:lang w:eastAsia="en-US"/>
        </w:rPr>
        <w:t>januar 202</w:t>
      </w:r>
      <w:r w:rsidR="00801749" w:rsidRPr="008E7983">
        <w:rPr>
          <w:rFonts w:ascii="Verdana" w:hAnsi="Verdana"/>
          <w:sz w:val="20"/>
          <w:szCs w:val="20"/>
          <w:lang w:eastAsia="en-US"/>
        </w:rPr>
        <w:t>3</w:t>
      </w:r>
      <w:r w:rsidR="00256CC7" w:rsidRPr="008E7983">
        <w:rPr>
          <w:rFonts w:ascii="Verdana" w:hAnsi="Verdana"/>
          <w:sz w:val="20"/>
          <w:szCs w:val="20"/>
          <w:lang w:eastAsia="en-US"/>
        </w:rPr>
        <w:t>.</w:t>
      </w:r>
    </w:p>
    <w:p w14:paraId="031D9D18" w14:textId="77777777" w:rsidR="00F52B8F" w:rsidRPr="007736EC" w:rsidRDefault="00F52B8F" w:rsidP="007A1C27">
      <w:pPr>
        <w:rPr>
          <w:rFonts w:ascii="Verdana" w:hAnsi="Verdana" w:cs="Verdana"/>
          <w:bCs/>
          <w:color w:val="000000"/>
          <w:sz w:val="28"/>
          <w:szCs w:val="28"/>
          <w:lang w:eastAsia="en-US"/>
        </w:rPr>
      </w:pPr>
    </w:p>
    <w:p w14:paraId="22204217" w14:textId="77777777" w:rsidR="007A1C27" w:rsidRPr="007736EC" w:rsidRDefault="007A1C27" w:rsidP="007A1C27">
      <w:pPr>
        <w:rPr>
          <w:rFonts w:ascii="Verdana" w:hAnsi="Verdana" w:cs="Verdana"/>
          <w:bCs/>
          <w:color w:val="000000"/>
          <w:sz w:val="28"/>
          <w:szCs w:val="28"/>
          <w:lang w:eastAsia="en-US"/>
        </w:rPr>
      </w:pPr>
    </w:p>
    <w:p w14:paraId="4A9431D1" w14:textId="77777777" w:rsidR="007A1C27" w:rsidRPr="007736EC" w:rsidRDefault="007A1C27" w:rsidP="007A1C27">
      <w:pPr>
        <w:ind w:right="24"/>
        <w:rPr>
          <w:rFonts w:ascii="Verdana" w:hAnsi="Verdana"/>
        </w:rPr>
      </w:pPr>
    </w:p>
    <w:p w14:paraId="3247F804" w14:textId="77777777" w:rsidR="007A1C27" w:rsidRPr="007736EC" w:rsidRDefault="007A1C27" w:rsidP="007A1C27">
      <w:pPr>
        <w:rPr>
          <w:rFonts w:ascii="Verdana" w:hAnsi="Verdana" w:cs="Verdana"/>
          <w:bCs/>
          <w:color w:val="000000"/>
          <w:sz w:val="28"/>
          <w:szCs w:val="28"/>
          <w:lang w:eastAsia="en-US"/>
        </w:rPr>
      </w:pPr>
      <w:r w:rsidRPr="007736EC">
        <w:rPr>
          <w:rFonts w:ascii="Verdana" w:hAnsi="Verdana" w:cs="Verdana"/>
          <w:bCs/>
          <w:color w:val="000000"/>
          <w:sz w:val="28"/>
          <w:szCs w:val="28"/>
          <w:lang w:eastAsia="en-US"/>
        </w:rPr>
        <w:br w:type="page"/>
      </w:r>
    </w:p>
    <w:p w14:paraId="1F3F2876" w14:textId="77777777" w:rsidR="009911AC" w:rsidRPr="007736EC" w:rsidRDefault="009911AC" w:rsidP="00EC568C">
      <w:pPr>
        <w:autoSpaceDE w:val="0"/>
        <w:autoSpaceDN w:val="0"/>
        <w:adjustRightInd w:val="0"/>
        <w:rPr>
          <w:rFonts w:ascii="Verdana" w:hAnsi="Verdana" w:cs="Verdana"/>
          <w:b/>
          <w:bCs/>
          <w:color w:val="000000"/>
          <w:sz w:val="32"/>
          <w:szCs w:val="32"/>
          <w:lang w:eastAsia="en-US"/>
        </w:rPr>
      </w:pPr>
    </w:p>
    <w:p w14:paraId="0E028A2C" w14:textId="0C33187D" w:rsidR="00EC568C" w:rsidRPr="008E7983" w:rsidRDefault="007A1C27" w:rsidP="00EC568C">
      <w:pPr>
        <w:autoSpaceDE w:val="0"/>
        <w:autoSpaceDN w:val="0"/>
        <w:adjustRightInd w:val="0"/>
        <w:rPr>
          <w:rFonts w:ascii="Verdana" w:hAnsi="Verdana" w:cs="Verdana"/>
          <w:b/>
          <w:bCs/>
          <w:color w:val="000000"/>
          <w:lang w:eastAsia="en-US"/>
        </w:rPr>
      </w:pPr>
      <w:r w:rsidRPr="008E7983">
        <w:rPr>
          <w:rFonts w:ascii="Verdana" w:hAnsi="Verdana" w:cs="Verdana"/>
          <w:b/>
          <w:bCs/>
          <w:color w:val="000000"/>
          <w:lang w:eastAsia="en-US"/>
        </w:rPr>
        <w:t xml:space="preserve">1. </w:t>
      </w:r>
      <w:r w:rsidR="00EC568C" w:rsidRPr="008E7983">
        <w:rPr>
          <w:rFonts w:ascii="Verdana" w:hAnsi="Verdana" w:cs="Verdana"/>
          <w:b/>
          <w:bCs/>
          <w:color w:val="000000"/>
          <w:lang w:eastAsia="en-US"/>
        </w:rPr>
        <w:t>Indledning</w:t>
      </w:r>
    </w:p>
    <w:p w14:paraId="127B6FDC" w14:textId="431C49B2" w:rsidR="00CC0C36" w:rsidRPr="008E7983" w:rsidRDefault="00CC0C36" w:rsidP="00DA7CC1">
      <w:pPr>
        <w:autoSpaceDE w:val="0"/>
        <w:autoSpaceDN w:val="0"/>
        <w:adjustRightInd w:val="0"/>
        <w:rPr>
          <w:rFonts w:ascii="Verdana" w:hAnsi="Verdana"/>
          <w:color w:val="000000"/>
          <w:sz w:val="20"/>
          <w:szCs w:val="20"/>
          <w:lang w:eastAsia="en-US"/>
        </w:rPr>
      </w:pPr>
      <w:r w:rsidRPr="008E7983">
        <w:rPr>
          <w:rFonts w:ascii="Verdana" w:hAnsi="Verdana"/>
          <w:color w:val="000000"/>
          <w:sz w:val="20"/>
          <w:szCs w:val="20"/>
          <w:lang w:eastAsia="en-US"/>
        </w:rPr>
        <w:t>Bankens r</w:t>
      </w:r>
      <w:r w:rsidR="00801749" w:rsidRPr="008E7983">
        <w:rPr>
          <w:rFonts w:ascii="Verdana" w:hAnsi="Verdana"/>
          <w:color w:val="000000"/>
          <w:sz w:val="20"/>
          <w:szCs w:val="20"/>
          <w:lang w:eastAsia="en-US"/>
        </w:rPr>
        <w:t>edegørelse</w:t>
      </w:r>
      <w:r w:rsidRPr="008E7983">
        <w:rPr>
          <w:rFonts w:ascii="Verdana" w:hAnsi="Verdana"/>
          <w:color w:val="000000"/>
          <w:sz w:val="20"/>
          <w:szCs w:val="20"/>
          <w:lang w:eastAsia="en-US"/>
        </w:rPr>
        <w:t xml:space="preserve"> om samfundsansvar </w:t>
      </w:r>
      <w:r w:rsidR="009911AC" w:rsidRPr="008E7983">
        <w:rPr>
          <w:rFonts w:ascii="Verdana" w:hAnsi="Verdana"/>
          <w:color w:val="000000"/>
          <w:sz w:val="20"/>
          <w:szCs w:val="20"/>
          <w:lang w:eastAsia="en-US"/>
        </w:rPr>
        <w:t>og r</w:t>
      </w:r>
      <w:r w:rsidR="00801749" w:rsidRPr="008E7983">
        <w:rPr>
          <w:rFonts w:ascii="Verdana" w:hAnsi="Verdana"/>
          <w:color w:val="000000"/>
          <w:sz w:val="20"/>
          <w:szCs w:val="20"/>
          <w:lang w:eastAsia="en-US"/>
        </w:rPr>
        <w:t>apport</w:t>
      </w:r>
      <w:r w:rsidR="009911AC" w:rsidRPr="008E7983">
        <w:rPr>
          <w:rFonts w:ascii="Verdana" w:hAnsi="Verdana"/>
          <w:color w:val="000000"/>
          <w:sz w:val="20"/>
          <w:szCs w:val="20"/>
          <w:lang w:eastAsia="en-US"/>
        </w:rPr>
        <w:t xml:space="preserve"> om bæredygtighed </w:t>
      </w:r>
      <w:r w:rsidRPr="008E7983">
        <w:rPr>
          <w:rFonts w:ascii="Verdana" w:hAnsi="Verdana"/>
          <w:color w:val="000000"/>
          <w:sz w:val="20"/>
          <w:szCs w:val="20"/>
          <w:lang w:eastAsia="en-US"/>
        </w:rPr>
        <w:t>er at betragte som en integreret del af ledelsesberetnin</w:t>
      </w:r>
      <w:r w:rsidR="007A4409" w:rsidRPr="008E7983">
        <w:rPr>
          <w:rFonts w:ascii="Verdana" w:hAnsi="Verdana"/>
          <w:color w:val="000000"/>
          <w:sz w:val="20"/>
          <w:szCs w:val="20"/>
          <w:lang w:eastAsia="en-US"/>
        </w:rPr>
        <w:t>gen i årsrapporten for 20</w:t>
      </w:r>
      <w:r w:rsidR="00E65A49" w:rsidRPr="008E7983">
        <w:rPr>
          <w:rFonts w:ascii="Verdana" w:hAnsi="Verdana"/>
          <w:color w:val="000000"/>
          <w:sz w:val="20"/>
          <w:szCs w:val="20"/>
          <w:lang w:eastAsia="en-US"/>
        </w:rPr>
        <w:t>2</w:t>
      </w:r>
      <w:r w:rsidR="00801749" w:rsidRPr="008E7983">
        <w:rPr>
          <w:rFonts w:ascii="Verdana" w:hAnsi="Verdana"/>
          <w:color w:val="000000"/>
          <w:sz w:val="20"/>
          <w:szCs w:val="20"/>
          <w:lang w:eastAsia="en-US"/>
        </w:rPr>
        <w:t>2</w:t>
      </w:r>
      <w:r w:rsidRPr="008E7983">
        <w:rPr>
          <w:rFonts w:ascii="Verdana" w:hAnsi="Verdana"/>
          <w:color w:val="000000"/>
          <w:sz w:val="20"/>
          <w:szCs w:val="20"/>
          <w:lang w:eastAsia="en-US"/>
        </w:rPr>
        <w:t>.</w:t>
      </w:r>
    </w:p>
    <w:p w14:paraId="247F1567" w14:textId="77777777" w:rsidR="00CC0C36" w:rsidRPr="008E7983" w:rsidRDefault="00CC0C36" w:rsidP="00DA7CC1">
      <w:pPr>
        <w:autoSpaceDE w:val="0"/>
        <w:autoSpaceDN w:val="0"/>
        <w:adjustRightInd w:val="0"/>
        <w:rPr>
          <w:rFonts w:ascii="Verdana" w:hAnsi="Verdana"/>
          <w:color w:val="000000"/>
          <w:sz w:val="20"/>
          <w:szCs w:val="20"/>
          <w:lang w:eastAsia="en-US"/>
        </w:rPr>
      </w:pPr>
    </w:p>
    <w:p w14:paraId="3A64D906" w14:textId="2B6AAE01" w:rsidR="00E30203" w:rsidRPr="008E7983" w:rsidRDefault="00AF56D5" w:rsidP="00DA7CC1">
      <w:pPr>
        <w:autoSpaceDE w:val="0"/>
        <w:autoSpaceDN w:val="0"/>
        <w:adjustRightInd w:val="0"/>
        <w:rPr>
          <w:rFonts w:ascii="Verdana" w:hAnsi="Verdana"/>
          <w:color w:val="000000"/>
          <w:sz w:val="20"/>
          <w:szCs w:val="20"/>
          <w:lang w:eastAsia="en-US"/>
        </w:rPr>
      </w:pPr>
      <w:r w:rsidRPr="008E7983">
        <w:rPr>
          <w:rFonts w:ascii="Verdana" w:hAnsi="Verdana"/>
          <w:color w:val="000000"/>
          <w:sz w:val="20"/>
          <w:szCs w:val="20"/>
          <w:lang w:eastAsia="en-US"/>
        </w:rPr>
        <w:t>Kreditbanken</w:t>
      </w:r>
      <w:r w:rsidR="003E7CD5" w:rsidRPr="008E7983">
        <w:rPr>
          <w:rFonts w:ascii="Verdana" w:hAnsi="Verdana"/>
          <w:color w:val="000000"/>
          <w:sz w:val="20"/>
          <w:szCs w:val="20"/>
          <w:lang w:eastAsia="en-US"/>
        </w:rPr>
        <w:t>s</w:t>
      </w:r>
      <w:r w:rsidR="00801749" w:rsidRPr="008E7983">
        <w:rPr>
          <w:rFonts w:ascii="Verdana" w:hAnsi="Verdana"/>
          <w:color w:val="000000"/>
          <w:sz w:val="20"/>
          <w:szCs w:val="20"/>
          <w:lang w:eastAsia="en-US"/>
        </w:rPr>
        <w:t xml:space="preserve"> </w:t>
      </w:r>
      <w:r w:rsidR="00E30203" w:rsidRPr="008E7983">
        <w:rPr>
          <w:rFonts w:ascii="Verdana" w:hAnsi="Verdana"/>
          <w:color w:val="000000"/>
          <w:sz w:val="20"/>
          <w:szCs w:val="20"/>
          <w:lang w:eastAsia="en-US"/>
        </w:rPr>
        <w:t xml:space="preserve">samfundsansvar </w:t>
      </w:r>
      <w:r w:rsidR="00986E44" w:rsidRPr="008E7983">
        <w:rPr>
          <w:rFonts w:ascii="Verdana" w:hAnsi="Verdana"/>
          <w:color w:val="000000"/>
          <w:sz w:val="20"/>
          <w:szCs w:val="20"/>
          <w:lang w:eastAsia="en-US"/>
        </w:rPr>
        <w:t xml:space="preserve">bygger </w:t>
      </w:r>
      <w:r w:rsidR="003B4EB1" w:rsidRPr="008E7983">
        <w:rPr>
          <w:rFonts w:ascii="Verdana" w:hAnsi="Verdana"/>
          <w:color w:val="000000"/>
          <w:sz w:val="20"/>
          <w:szCs w:val="20"/>
          <w:lang w:eastAsia="en-US"/>
        </w:rPr>
        <w:t xml:space="preserve">på </w:t>
      </w:r>
      <w:r w:rsidR="00F52B8F" w:rsidRPr="008E7983">
        <w:rPr>
          <w:rFonts w:ascii="Verdana" w:hAnsi="Verdana"/>
          <w:color w:val="000000"/>
          <w:sz w:val="20"/>
          <w:szCs w:val="20"/>
          <w:lang w:eastAsia="en-US"/>
        </w:rPr>
        <w:t>bl.a.</w:t>
      </w:r>
    </w:p>
    <w:p w14:paraId="49E69565" w14:textId="77777777" w:rsidR="00E30203" w:rsidRPr="008E7983" w:rsidRDefault="00E30203" w:rsidP="00DA7CC1">
      <w:pPr>
        <w:autoSpaceDE w:val="0"/>
        <w:autoSpaceDN w:val="0"/>
        <w:adjustRightInd w:val="0"/>
        <w:rPr>
          <w:rFonts w:ascii="Verdana" w:hAnsi="Verdana"/>
          <w:color w:val="000000"/>
          <w:sz w:val="20"/>
          <w:szCs w:val="20"/>
          <w:lang w:eastAsia="en-US"/>
        </w:rPr>
      </w:pPr>
    </w:p>
    <w:p w14:paraId="23B8A58B" w14:textId="3608344E" w:rsidR="0043556A" w:rsidRPr="008E7983" w:rsidRDefault="00997D0F" w:rsidP="00DA7CC1">
      <w:pPr>
        <w:numPr>
          <w:ilvl w:val="0"/>
          <w:numId w:val="2"/>
        </w:numPr>
        <w:autoSpaceDE w:val="0"/>
        <w:autoSpaceDN w:val="0"/>
        <w:adjustRightInd w:val="0"/>
        <w:rPr>
          <w:rFonts w:ascii="Verdana" w:hAnsi="Verdana"/>
          <w:color w:val="000000"/>
          <w:sz w:val="20"/>
          <w:szCs w:val="20"/>
          <w:lang w:eastAsia="en-US"/>
        </w:rPr>
      </w:pPr>
      <w:r w:rsidRPr="008E7983">
        <w:rPr>
          <w:rFonts w:ascii="Verdana" w:hAnsi="Verdana"/>
          <w:color w:val="000000"/>
          <w:sz w:val="20"/>
          <w:szCs w:val="20"/>
          <w:lang w:eastAsia="en-US"/>
        </w:rPr>
        <w:t xml:space="preserve">bankens </w:t>
      </w:r>
      <w:r w:rsidR="007A1672" w:rsidRPr="008E7983">
        <w:rPr>
          <w:rFonts w:ascii="Verdana" w:hAnsi="Verdana"/>
          <w:color w:val="000000"/>
          <w:sz w:val="20"/>
          <w:szCs w:val="20"/>
          <w:lang w:eastAsia="en-US"/>
        </w:rPr>
        <w:t xml:space="preserve">værdier, </w:t>
      </w:r>
      <w:r w:rsidR="00082CC3" w:rsidRPr="008E7983">
        <w:rPr>
          <w:rFonts w:ascii="Verdana" w:hAnsi="Verdana"/>
          <w:color w:val="000000"/>
          <w:sz w:val="20"/>
          <w:szCs w:val="20"/>
          <w:lang w:eastAsia="en-US"/>
        </w:rPr>
        <w:t>meni</w:t>
      </w:r>
      <w:r w:rsidR="00AF56D5" w:rsidRPr="008E7983">
        <w:rPr>
          <w:rFonts w:ascii="Verdana" w:hAnsi="Verdana"/>
          <w:color w:val="000000"/>
          <w:sz w:val="20"/>
          <w:szCs w:val="20"/>
          <w:lang w:eastAsia="en-US"/>
        </w:rPr>
        <w:t>n</w:t>
      </w:r>
      <w:r w:rsidR="00082CC3" w:rsidRPr="008E7983">
        <w:rPr>
          <w:rFonts w:ascii="Verdana" w:hAnsi="Verdana"/>
          <w:color w:val="000000"/>
          <w:sz w:val="20"/>
          <w:szCs w:val="20"/>
          <w:lang w:eastAsia="en-US"/>
        </w:rPr>
        <w:t xml:space="preserve">g og </w:t>
      </w:r>
      <w:r w:rsidR="00E30203" w:rsidRPr="008E7983">
        <w:rPr>
          <w:rFonts w:ascii="Verdana" w:hAnsi="Verdana"/>
          <w:color w:val="000000"/>
          <w:sz w:val="20"/>
          <w:szCs w:val="20"/>
          <w:lang w:eastAsia="en-US"/>
        </w:rPr>
        <w:t xml:space="preserve">vision, </w:t>
      </w:r>
      <w:r w:rsidR="00AF56D5" w:rsidRPr="008E7983">
        <w:rPr>
          <w:rFonts w:ascii="Verdana" w:hAnsi="Verdana"/>
          <w:color w:val="000000"/>
          <w:sz w:val="20"/>
          <w:szCs w:val="20"/>
          <w:lang w:eastAsia="en-US"/>
        </w:rPr>
        <w:t>som</w:t>
      </w:r>
      <w:r w:rsidR="00E30203" w:rsidRPr="008E7983">
        <w:rPr>
          <w:rFonts w:ascii="Verdana" w:hAnsi="Verdana"/>
          <w:color w:val="000000"/>
          <w:sz w:val="20"/>
          <w:szCs w:val="20"/>
          <w:lang w:eastAsia="en-US"/>
        </w:rPr>
        <w:t xml:space="preserve"> </w:t>
      </w:r>
      <w:r w:rsidR="00082CC3" w:rsidRPr="008E7983">
        <w:rPr>
          <w:rFonts w:ascii="Verdana" w:hAnsi="Verdana"/>
          <w:color w:val="000000"/>
          <w:sz w:val="20"/>
          <w:szCs w:val="20"/>
          <w:lang w:eastAsia="en-US"/>
        </w:rPr>
        <w:t xml:space="preserve">beskriver </w:t>
      </w:r>
      <w:r w:rsidR="00AF56D5" w:rsidRPr="008E7983">
        <w:rPr>
          <w:rFonts w:ascii="Verdana" w:hAnsi="Verdana"/>
          <w:color w:val="000000"/>
          <w:sz w:val="20"/>
          <w:szCs w:val="20"/>
          <w:lang w:eastAsia="en-US"/>
        </w:rPr>
        <w:t xml:space="preserve">bankens </w:t>
      </w:r>
      <w:r w:rsidR="00E30203" w:rsidRPr="008E7983">
        <w:rPr>
          <w:rFonts w:ascii="Verdana" w:hAnsi="Verdana"/>
          <w:color w:val="000000"/>
          <w:sz w:val="20"/>
          <w:szCs w:val="20"/>
          <w:lang w:eastAsia="en-US"/>
        </w:rPr>
        <w:t>forhold til kunder, aktionærer og medarbejdere</w:t>
      </w:r>
    </w:p>
    <w:p w14:paraId="6C4E166F" w14:textId="77777777" w:rsidR="0043556A" w:rsidRPr="008E7983" w:rsidRDefault="0043556A" w:rsidP="00DA7CC1">
      <w:pPr>
        <w:autoSpaceDE w:val="0"/>
        <w:autoSpaceDN w:val="0"/>
        <w:adjustRightInd w:val="0"/>
        <w:ind w:left="720"/>
        <w:rPr>
          <w:rFonts w:ascii="Verdana" w:hAnsi="Verdana"/>
          <w:color w:val="000000"/>
          <w:sz w:val="20"/>
          <w:szCs w:val="20"/>
          <w:lang w:eastAsia="en-US"/>
        </w:rPr>
      </w:pPr>
    </w:p>
    <w:p w14:paraId="63744DE3" w14:textId="76E18810" w:rsidR="00D117DA" w:rsidRDefault="00D117DA" w:rsidP="00DA7CC1">
      <w:pPr>
        <w:numPr>
          <w:ilvl w:val="0"/>
          <w:numId w:val="2"/>
        </w:numPr>
        <w:autoSpaceDE w:val="0"/>
        <w:autoSpaceDN w:val="0"/>
        <w:adjustRightInd w:val="0"/>
        <w:rPr>
          <w:rFonts w:ascii="Verdana" w:hAnsi="Verdana"/>
          <w:color w:val="000000"/>
          <w:sz w:val="20"/>
          <w:szCs w:val="20"/>
          <w:lang w:eastAsia="en-US"/>
        </w:rPr>
      </w:pPr>
      <w:r w:rsidRPr="008E7983">
        <w:rPr>
          <w:rFonts w:ascii="Verdana" w:hAnsi="Verdana"/>
          <w:color w:val="000000"/>
          <w:sz w:val="20"/>
          <w:szCs w:val="20"/>
          <w:lang w:eastAsia="en-US"/>
        </w:rPr>
        <w:t xml:space="preserve">følgende af bankens politikker: </w:t>
      </w:r>
    </w:p>
    <w:p w14:paraId="452DC70C" w14:textId="77777777" w:rsidR="00931683" w:rsidRPr="008E7983" w:rsidRDefault="00931683" w:rsidP="00DA7CC1">
      <w:pPr>
        <w:autoSpaceDE w:val="0"/>
        <w:autoSpaceDN w:val="0"/>
        <w:adjustRightInd w:val="0"/>
        <w:rPr>
          <w:rFonts w:ascii="Verdana" w:hAnsi="Verdana"/>
          <w:color w:val="000000"/>
          <w:sz w:val="20"/>
          <w:szCs w:val="20"/>
          <w:lang w:eastAsia="en-US"/>
        </w:rPr>
      </w:pPr>
    </w:p>
    <w:p w14:paraId="0A8C0C4D" w14:textId="7DA44C47" w:rsidR="00D117DA" w:rsidRPr="008E7983" w:rsidRDefault="00D117DA" w:rsidP="00DA7CC1">
      <w:pPr>
        <w:numPr>
          <w:ilvl w:val="0"/>
          <w:numId w:val="2"/>
        </w:numPr>
        <w:tabs>
          <w:tab w:val="clear" w:pos="720"/>
        </w:tabs>
        <w:autoSpaceDE w:val="0"/>
        <w:autoSpaceDN w:val="0"/>
        <w:adjustRightInd w:val="0"/>
        <w:ind w:left="993" w:right="-380" w:hanging="284"/>
        <w:rPr>
          <w:rFonts w:ascii="Verdana" w:hAnsi="Verdana"/>
          <w:color w:val="000000"/>
          <w:sz w:val="20"/>
          <w:szCs w:val="20"/>
          <w:lang w:eastAsia="en-US"/>
        </w:rPr>
      </w:pPr>
      <w:r w:rsidRPr="008E7983">
        <w:rPr>
          <w:rFonts w:ascii="Verdana" w:hAnsi="Verdana"/>
          <w:color w:val="000000"/>
          <w:sz w:val="20"/>
          <w:szCs w:val="20"/>
          <w:lang w:eastAsia="en-US"/>
        </w:rPr>
        <w:t>sund virksomhedskultur, skat og samfundsansvar</w:t>
      </w:r>
    </w:p>
    <w:p w14:paraId="394D1D3A" w14:textId="386D6583" w:rsidR="00D117DA" w:rsidRPr="008E7983" w:rsidRDefault="00D117DA" w:rsidP="00DA7CC1">
      <w:pPr>
        <w:numPr>
          <w:ilvl w:val="0"/>
          <w:numId w:val="2"/>
        </w:numPr>
        <w:tabs>
          <w:tab w:val="clear" w:pos="720"/>
        </w:tabs>
        <w:autoSpaceDE w:val="0"/>
        <w:autoSpaceDN w:val="0"/>
        <w:adjustRightInd w:val="0"/>
        <w:ind w:left="993" w:right="-380" w:hanging="284"/>
        <w:rPr>
          <w:rFonts w:ascii="Verdana" w:hAnsi="Verdana"/>
          <w:color w:val="000000"/>
          <w:sz w:val="20"/>
          <w:szCs w:val="20"/>
          <w:lang w:eastAsia="en-US"/>
        </w:rPr>
      </w:pPr>
      <w:bookmarkStart w:id="1" w:name="_Hlk119920833"/>
      <w:r w:rsidRPr="008E7983">
        <w:rPr>
          <w:rFonts w:ascii="Verdana" w:hAnsi="Verdana"/>
          <w:color w:val="000000"/>
          <w:sz w:val="20"/>
          <w:szCs w:val="20"/>
          <w:lang w:eastAsia="en-US"/>
        </w:rPr>
        <w:t>forebyggelse af hvidvask og finansiering af terrorisme</w:t>
      </w:r>
    </w:p>
    <w:p w14:paraId="57DC2768" w14:textId="315180FE" w:rsidR="00D87C19" w:rsidRPr="008E7983" w:rsidRDefault="00D87C19" w:rsidP="00DA7CC1">
      <w:pPr>
        <w:numPr>
          <w:ilvl w:val="0"/>
          <w:numId w:val="2"/>
        </w:numPr>
        <w:tabs>
          <w:tab w:val="clear" w:pos="720"/>
        </w:tabs>
        <w:autoSpaceDE w:val="0"/>
        <w:autoSpaceDN w:val="0"/>
        <w:adjustRightInd w:val="0"/>
        <w:ind w:left="993" w:right="-380" w:hanging="284"/>
        <w:rPr>
          <w:rFonts w:ascii="Verdana" w:hAnsi="Verdana"/>
          <w:color w:val="000000"/>
          <w:sz w:val="20"/>
          <w:szCs w:val="20"/>
          <w:lang w:eastAsia="en-US"/>
        </w:rPr>
      </w:pPr>
      <w:r w:rsidRPr="008E7983">
        <w:rPr>
          <w:rFonts w:ascii="Verdana" w:hAnsi="Verdana"/>
          <w:color w:val="000000"/>
          <w:sz w:val="20"/>
          <w:szCs w:val="20"/>
          <w:lang w:eastAsia="en-US"/>
        </w:rPr>
        <w:t>dataetik</w:t>
      </w:r>
    </w:p>
    <w:bookmarkEnd w:id="1"/>
    <w:p w14:paraId="1BB22467" w14:textId="0AB90376" w:rsidR="00D117DA" w:rsidRPr="008E7983" w:rsidRDefault="00D117DA" w:rsidP="00DA7CC1">
      <w:pPr>
        <w:numPr>
          <w:ilvl w:val="0"/>
          <w:numId w:val="2"/>
        </w:numPr>
        <w:tabs>
          <w:tab w:val="clear" w:pos="720"/>
        </w:tabs>
        <w:autoSpaceDE w:val="0"/>
        <w:autoSpaceDN w:val="0"/>
        <w:adjustRightInd w:val="0"/>
        <w:ind w:left="993" w:right="-380" w:hanging="284"/>
        <w:rPr>
          <w:rFonts w:ascii="Verdana" w:hAnsi="Verdana"/>
          <w:color w:val="000000"/>
          <w:sz w:val="20"/>
          <w:szCs w:val="20"/>
          <w:lang w:eastAsia="en-US"/>
        </w:rPr>
      </w:pPr>
      <w:r w:rsidRPr="008E7983">
        <w:rPr>
          <w:rFonts w:ascii="Verdana" w:hAnsi="Verdana"/>
          <w:color w:val="000000"/>
          <w:sz w:val="20"/>
          <w:szCs w:val="20"/>
          <w:lang w:eastAsia="en-US"/>
        </w:rPr>
        <w:t>persondata</w:t>
      </w:r>
    </w:p>
    <w:p w14:paraId="6B316036" w14:textId="2025129B" w:rsidR="00D117DA" w:rsidRPr="008E7983" w:rsidRDefault="00D117DA" w:rsidP="00DA7CC1">
      <w:pPr>
        <w:numPr>
          <w:ilvl w:val="0"/>
          <w:numId w:val="2"/>
        </w:numPr>
        <w:tabs>
          <w:tab w:val="clear" w:pos="720"/>
        </w:tabs>
        <w:autoSpaceDE w:val="0"/>
        <w:autoSpaceDN w:val="0"/>
        <w:adjustRightInd w:val="0"/>
        <w:ind w:left="993" w:right="-380" w:hanging="284"/>
        <w:rPr>
          <w:rFonts w:ascii="Verdana" w:hAnsi="Verdana"/>
          <w:color w:val="000000"/>
          <w:sz w:val="20"/>
          <w:szCs w:val="20"/>
          <w:lang w:eastAsia="en-US"/>
        </w:rPr>
      </w:pPr>
      <w:r w:rsidRPr="008E7983">
        <w:rPr>
          <w:rFonts w:ascii="Verdana" w:hAnsi="Verdana"/>
          <w:color w:val="000000"/>
          <w:sz w:val="20"/>
          <w:szCs w:val="20"/>
          <w:lang w:eastAsia="en-US"/>
        </w:rPr>
        <w:t>kommunikation, information og investor</w:t>
      </w:r>
      <w:r w:rsidR="00931683">
        <w:rPr>
          <w:rFonts w:ascii="Verdana" w:hAnsi="Verdana"/>
          <w:color w:val="000000"/>
          <w:sz w:val="20"/>
          <w:szCs w:val="20"/>
          <w:lang w:eastAsia="en-US"/>
        </w:rPr>
        <w:t>-</w:t>
      </w:r>
      <w:r w:rsidRPr="008E7983">
        <w:rPr>
          <w:rFonts w:ascii="Verdana" w:hAnsi="Verdana"/>
          <w:color w:val="000000"/>
          <w:sz w:val="20"/>
          <w:szCs w:val="20"/>
          <w:lang w:eastAsia="en-US"/>
        </w:rPr>
        <w:t>relations</w:t>
      </w:r>
    </w:p>
    <w:p w14:paraId="13FDFCB4" w14:textId="5B435A15" w:rsidR="00D117DA" w:rsidRPr="008E7983" w:rsidRDefault="00D117DA" w:rsidP="00DA7CC1">
      <w:pPr>
        <w:numPr>
          <w:ilvl w:val="0"/>
          <w:numId w:val="2"/>
        </w:numPr>
        <w:tabs>
          <w:tab w:val="clear" w:pos="720"/>
        </w:tabs>
        <w:autoSpaceDE w:val="0"/>
        <w:autoSpaceDN w:val="0"/>
        <w:adjustRightInd w:val="0"/>
        <w:ind w:left="993" w:right="-380" w:hanging="284"/>
        <w:rPr>
          <w:rFonts w:ascii="Verdana" w:hAnsi="Verdana"/>
          <w:color w:val="000000"/>
          <w:sz w:val="20"/>
          <w:szCs w:val="20"/>
          <w:lang w:eastAsia="en-US"/>
        </w:rPr>
      </w:pPr>
      <w:r w:rsidRPr="008E7983">
        <w:rPr>
          <w:rFonts w:ascii="Verdana" w:hAnsi="Verdana"/>
          <w:color w:val="000000"/>
          <w:sz w:val="20"/>
          <w:szCs w:val="20"/>
          <w:lang w:eastAsia="en-US"/>
        </w:rPr>
        <w:t>whistleblowerordning</w:t>
      </w:r>
    </w:p>
    <w:p w14:paraId="41E3AF25" w14:textId="469CD79C" w:rsidR="00D117DA" w:rsidRPr="008E7983" w:rsidRDefault="00D117DA" w:rsidP="00DA7CC1">
      <w:pPr>
        <w:numPr>
          <w:ilvl w:val="0"/>
          <w:numId w:val="2"/>
        </w:numPr>
        <w:tabs>
          <w:tab w:val="clear" w:pos="720"/>
        </w:tabs>
        <w:autoSpaceDE w:val="0"/>
        <w:autoSpaceDN w:val="0"/>
        <w:adjustRightInd w:val="0"/>
        <w:ind w:left="993" w:right="-380" w:hanging="284"/>
        <w:rPr>
          <w:rFonts w:ascii="Verdana" w:hAnsi="Verdana"/>
          <w:color w:val="000000"/>
          <w:sz w:val="20"/>
          <w:szCs w:val="20"/>
          <w:lang w:eastAsia="en-US"/>
        </w:rPr>
      </w:pPr>
      <w:r w:rsidRPr="008E7983">
        <w:rPr>
          <w:rFonts w:ascii="Verdana" w:hAnsi="Verdana"/>
          <w:color w:val="000000"/>
          <w:sz w:val="20"/>
          <w:szCs w:val="20"/>
          <w:lang w:eastAsia="en-US"/>
        </w:rPr>
        <w:t>mangfoldighed i bestyrelsen</w:t>
      </w:r>
    </w:p>
    <w:p w14:paraId="0A0860AE" w14:textId="414A08ED" w:rsidR="00D117DA" w:rsidRDefault="001C086B" w:rsidP="00DA7CC1">
      <w:pPr>
        <w:numPr>
          <w:ilvl w:val="0"/>
          <w:numId w:val="2"/>
        </w:numPr>
        <w:tabs>
          <w:tab w:val="clear" w:pos="720"/>
        </w:tabs>
        <w:autoSpaceDE w:val="0"/>
        <w:autoSpaceDN w:val="0"/>
        <w:adjustRightInd w:val="0"/>
        <w:ind w:left="993" w:right="-380" w:hanging="284"/>
        <w:rPr>
          <w:rFonts w:ascii="Verdana" w:hAnsi="Verdana"/>
          <w:color w:val="000000"/>
          <w:sz w:val="20"/>
          <w:szCs w:val="20"/>
          <w:lang w:eastAsia="en-US"/>
        </w:rPr>
      </w:pPr>
      <w:r w:rsidRPr="008E7983">
        <w:rPr>
          <w:rFonts w:ascii="Verdana" w:hAnsi="Verdana"/>
          <w:color w:val="000000"/>
          <w:sz w:val="20"/>
          <w:szCs w:val="20"/>
          <w:lang w:eastAsia="en-US"/>
        </w:rPr>
        <w:t>måltal for at øge andelen af det underrepræsenterede køn i Kreditbankens ledelse</w:t>
      </w:r>
    </w:p>
    <w:p w14:paraId="50453800" w14:textId="11363084" w:rsidR="00B72D96" w:rsidRDefault="00B72D96" w:rsidP="00DA7CC1">
      <w:pPr>
        <w:numPr>
          <w:ilvl w:val="0"/>
          <w:numId w:val="2"/>
        </w:numPr>
        <w:tabs>
          <w:tab w:val="clear" w:pos="720"/>
        </w:tabs>
        <w:autoSpaceDE w:val="0"/>
        <w:autoSpaceDN w:val="0"/>
        <w:adjustRightInd w:val="0"/>
        <w:ind w:left="993" w:right="-380" w:hanging="284"/>
        <w:rPr>
          <w:rFonts w:ascii="Verdana" w:hAnsi="Verdana"/>
          <w:color w:val="000000"/>
          <w:sz w:val="20"/>
          <w:szCs w:val="20"/>
          <w:lang w:eastAsia="en-US"/>
        </w:rPr>
      </w:pPr>
      <w:r>
        <w:rPr>
          <w:rFonts w:ascii="Verdana" w:hAnsi="Verdana"/>
          <w:color w:val="000000"/>
          <w:sz w:val="20"/>
          <w:szCs w:val="20"/>
          <w:lang w:eastAsia="en-US"/>
        </w:rPr>
        <w:t>proces for at integrere og fastholde bæredygtighed på investeringsområdet</w:t>
      </w:r>
    </w:p>
    <w:p w14:paraId="66EFE642" w14:textId="0A940CA8" w:rsidR="00931683" w:rsidRPr="00931683" w:rsidRDefault="00931683" w:rsidP="00DA7CC1">
      <w:pPr>
        <w:numPr>
          <w:ilvl w:val="0"/>
          <w:numId w:val="2"/>
        </w:numPr>
        <w:tabs>
          <w:tab w:val="clear" w:pos="720"/>
        </w:tabs>
        <w:autoSpaceDE w:val="0"/>
        <w:autoSpaceDN w:val="0"/>
        <w:adjustRightInd w:val="0"/>
        <w:ind w:left="993" w:right="-380" w:hanging="284"/>
        <w:rPr>
          <w:rFonts w:ascii="Verdana" w:hAnsi="Verdana"/>
          <w:color w:val="000000"/>
          <w:sz w:val="20"/>
          <w:szCs w:val="20"/>
          <w:lang w:eastAsia="en-US"/>
        </w:rPr>
      </w:pPr>
      <w:r w:rsidRPr="008E7983">
        <w:rPr>
          <w:rFonts w:ascii="Verdana" w:hAnsi="Verdana"/>
          <w:color w:val="000000"/>
          <w:sz w:val="20"/>
          <w:szCs w:val="20"/>
          <w:lang w:eastAsia="en-US"/>
        </w:rPr>
        <w:t>bæredygtighed og samfundsansvar</w:t>
      </w:r>
    </w:p>
    <w:p w14:paraId="4C0916A8" w14:textId="13B6FD75" w:rsidR="0043556A" w:rsidRPr="008E7983" w:rsidRDefault="0043556A" w:rsidP="0043556A">
      <w:pPr>
        <w:autoSpaceDE w:val="0"/>
        <w:autoSpaceDN w:val="0"/>
        <w:adjustRightInd w:val="0"/>
        <w:ind w:right="-380"/>
        <w:jc w:val="both"/>
        <w:rPr>
          <w:rFonts w:ascii="Verdana" w:hAnsi="Verdana"/>
          <w:color w:val="000000"/>
          <w:sz w:val="20"/>
          <w:szCs w:val="20"/>
          <w:lang w:eastAsia="en-US"/>
        </w:rPr>
      </w:pPr>
    </w:p>
    <w:p w14:paraId="77CD2F9F" w14:textId="77777777" w:rsidR="007F74A5" w:rsidRPr="008E7983" w:rsidRDefault="007F74A5" w:rsidP="001117FC">
      <w:pPr>
        <w:autoSpaceDE w:val="0"/>
        <w:autoSpaceDN w:val="0"/>
        <w:adjustRightInd w:val="0"/>
        <w:ind w:left="360"/>
        <w:jc w:val="both"/>
        <w:rPr>
          <w:rFonts w:ascii="Verdana" w:hAnsi="Verdana"/>
          <w:b/>
          <w:bCs/>
          <w:sz w:val="20"/>
          <w:szCs w:val="20"/>
        </w:rPr>
      </w:pPr>
    </w:p>
    <w:p w14:paraId="15A8E52B" w14:textId="77777777" w:rsidR="007A1672" w:rsidRPr="008E7983" w:rsidRDefault="007A1672" w:rsidP="007A1672">
      <w:pPr>
        <w:ind w:right="24"/>
        <w:rPr>
          <w:rFonts w:ascii="Verdana" w:hAnsi="Verdana"/>
          <w:b/>
          <w:bCs/>
          <w:sz w:val="20"/>
          <w:szCs w:val="20"/>
        </w:rPr>
      </w:pPr>
    </w:p>
    <w:p w14:paraId="58A8324D" w14:textId="77777777" w:rsidR="007A1672" w:rsidRPr="008E7983" w:rsidRDefault="007A1672" w:rsidP="007A1672">
      <w:pPr>
        <w:ind w:right="24"/>
        <w:rPr>
          <w:rFonts w:ascii="Verdana" w:hAnsi="Verdana"/>
          <w:b/>
          <w:bCs/>
          <w:sz w:val="20"/>
          <w:szCs w:val="20"/>
        </w:rPr>
      </w:pPr>
      <w:r w:rsidRPr="008E7983">
        <w:rPr>
          <w:rFonts w:ascii="Verdana" w:hAnsi="Verdana"/>
          <w:b/>
          <w:bCs/>
          <w:sz w:val="20"/>
          <w:szCs w:val="20"/>
        </w:rPr>
        <w:t>Kreditbankens værdier</w:t>
      </w:r>
    </w:p>
    <w:p w14:paraId="479E9B73" w14:textId="7FE799A0" w:rsidR="007A1672" w:rsidRPr="008E7983" w:rsidRDefault="007A1672" w:rsidP="00DA7CC1">
      <w:pPr>
        <w:ind w:right="24"/>
        <w:jc w:val="both"/>
        <w:rPr>
          <w:rFonts w:ascii="Verdana" w:hAnsi="Verdana"/>
          <w:sz w:val="20"/>
          <w:szCs w:val="20"/>
        </w:rPr>
      </w:pPr>
      <w:r w:rsidRPr="008E7983">
        <w:rPr>
          <w:rFonts w:ascii="Verdana" w:hAnsi="Verdana"/>
          <w:sz w:val="20"/>
          <w:szCs w:val="20"/>
        </w:rPr>
        <w:t>Kreditbankens værdier lyder således:</w:t>
      </w:r>
    </w:p>
    <w:p w14:paraId="2ABE5EB3" w14:textId="77777777" w:rsidR="007A1672" w:rsidRPr="008E7983" w:rsidRDefault="007A1672" w:rsidP="00DA7CC1">
      <w:pPr>
        <w:tabs>
          <w:tab w:val="left" w:pos="8364"/>
        </w:tabs>
        <w:ind w:left="426" w:right="-96"/>
        <w:jc w:val="both"/>
        <w:rPr>
          <w:rFonts w:ascii="Verdana" w:hAnsi="Verdana"/>
          <w:i/>
          <w:sz w:val="20"/>
          <w:szCs w:val="20"/>
        </w:rPr>
      </w:pPr>
    </w:p>
    <w:p w14:paraId="6443BD49" w14:textId="77777777" w:rsidR="007A1672" w:rsidRPr="008E7983" w:rsidRDefault="007A1672" w:rsidP="00DA7CC1">
      <w:pPr>
        <w:tabs>
          <w:tab w:val="left" w:pos="8364"/>
        </w:tabs>
        <w:ind w:left="426" w:right="-380"/>
        <w:jc w:val="both"/>
        <w:rPr>
          <w:rFonts w:ascii="Verdana" w:hAnsi="Verdana"/>
          <w:b/>
          <w:bCs/>
          <w:i/>
          <w:sz w:val="20"/>
          <w:szCs w:val="20"/>
        </w:rPr>
      </w:pPr>
      <w:r w:rsidRPr="008E7983">
        <w:rPr>
          <w:rFonts w:ascii="Verdana" w:hAnsi="Verdana"/>
          <w:b/>
          <w:bCs/>
          <w:i/>
          <w:sz w:val="20"/>
          <w:szCs w:val="20"/>
        </w:rPr>
        <w:t>Fleksibel, fordi…</w:t>
      </w:r>
    </w:p>
    <w:p w14:paraId="15C18592" w14:textId="77777777" w:rsidR="007A1672" w:rsidRPr="008E7983" w:rsidRDefault="007A1672" w:rsidP="00DA7CC1">
      <w:pPr>
        <w:tabs>
          <w:tab w:val="left" w:pos="8364"/>
        </w:tabs>
        <w:ind w:left="426" w:right="-380"/>
        <w:jc w:val="both"/>
        <w:rPr>
          <w:rFonts w:ascii="Verdana" w:hAnsi="Verdana"/>
          <w:bCs/>
          <w:i/>
          <w:sz w:val="20"/>
          <w:szCs w:val="20"/>
        </w:rPr>
      </w:pPr>
      <w:proofErr w:type="gramStart"/>
      <w:r w:rsidRPr="008E7983">
        <w:rPr>
          <w:rFonts w:ascii="Verdana" w:hAnsi="Verdana"/>
          <w:bCs/>
          <w:i/>
          <w:sz w:val="20"/>
          <w:szCs w:val="20"/>
        </w:rPr>
        <w:t>…Kreditbanken</w:t>
      </w:r>
      <w:proofErr w:type="gramEnd"/>
      <w:r w:rsidRPr="008E7983">
        <w:rPr>
          <w:rFonts w:ascii="Verdana" w:hAnsi="Verdana"/>
          <w:bCs/>
          <w:i/>
          <w:sz w:val="20"/>
          <w:szCs w:val="20"/>
        </w:rPr>
        <w:t xml:space="preserve"> vil nyttiggøre sin position som lokalbank til at kunne agere og reagere hurtigt for at opfylde de enkelte kunders behov for økonomiske løsninger. Nøgleordene er korte beslutningsveje, brug af sund fornuft, kreativitet, samarbejde og ihærdighed. </w:t>
      </w:r>
    </w:p>
    <w:p w14:paraId="3C2DE2AB" w14:textId="77777777" w:rsidR="007A1672" w:rsidRPr="008E7983" w:rsidRDefault="007A1672" w:rsidP="00DA7CC1">
      <w:pPr>
        <w:tabs>
          <w:tab w:val="left" w:pos="8364"/>
        </w:tabs>
        <w:ind w:left="426" w:right="-380"/>
        <w:jc w:val="both"/>
        <w:rPr>
          <w:rFonts w:ascii="Verdana" w:hAnsi="Verdana"/>
          <w:b/>
          <w:bCs/>
          <w:i/>
          <w:sz w:val="20"/>
          <w:szCs w:val="20"/>
        </w:rPr>
      </w:pPr>
    </w:p>
    <w:p w14:paraId="475D8F8A" w14:textId="77777777" w:rsidR="007A1672" w:rsidRPr="008E7983" w:rsidRDefault="007A1672" w:rsidP="00DA7CC1">
      <w:pPr>
        <w:tabs>
          <w:tab w:val="left" w:pos="8364"/>
        </w:tabs>
        <w:ind w:left="426" w:right="-380"/>
        <w:jc w:val="both"/>
        <w:rPr>
          <w:rFonts w:ascii="Verdana" w:hAnsi="Verdana"/>
          <w:b/>
          <w:bCs/>
          <w:i/>
          <w:sz w:val="20"/>
          <w:szCs w:val="20"/>
        </w:rPr>
      </w:pPr>
      <w:r w:rsidRPr="008E7983">
        <w:rPr>
          <w:rFonts w:ascii="Verdana" w:hAnsi="Verdana"/>
          <w:b/>
          <w:bCs/>
          <w:i/>
          <w:sz w:val="20"/>
          <w:szCs w:val="20"/>
        </w:rPr>
        <w:t>Ansvarlig, fordi…</w:t>
      </w:r>
    </w:p>
    <w:p w14:paraId="6B587DAB" w14:textId="77777777" w:rsidR="007A1672" w:rsidRPr="008E7983" w:rsidRDefault="007A1672" w:rsidP="00DA7CC1">
      <w:pPr>
        <w:tabs>
          <w:tab w:val="left" w:pos="8364"/>
        </w:tabs>
        <w:ind w:left="426" w:right="-380"/>
        <w:jc w:val="both"/>
        <w:rPr>
          <w:rFonts w:ascii="Verdana" w:hAnsi="Verdana"/>
          <w:bCs/>
          <w:i/>
          <w:sz w:val="20"/>
          <w:szCs w:val="20"/>
        </w:rPr>
      </w:pPr>
      <w:proofErr w:type="gramStart"/>
      <w:r w:rsidRPr="008E7983">
        <w:rPr>
          <w:rFonts w:ascii="Verdana" w:hAnsi="Verdana"/>
          <w:bCs/>
          <w:i/>
          <w:sz w:val="20"/>
          <w:szCs w:val="20"/>
        </w:rPr>
        <w:t>…Kreditbanken</w:t>
      </w:r>
      <w:proofErr w:type="gramEnd"/>
      <w:r w:rsidRPr="008E7983">
        <w:rPr>
          <w:rFonts w:ascii="Verdana" w:hAnsi="Verdana"/>
          <w:bCs/>
          <w:i/>
          <w:sz w:val="20"/>
          <w:szCs w:val="20"/>
        </w:rPr>
        <w:t xml:space="preserve"> i lokalområdet vil engagere sig i kunderne for at skabe holdbare økonomiske løsninger. Nøgleordene er kvalitet, faglig dygtighed, pålidelighed, ordentlighed og tillid. </w:t>
      </w:r>
    </w:p>
    <w:p w14:paraId="68770FF3" w14:textId="77777777" w:rsidR="00801749" w:rsidRPr="008E7983" w:rsidRDefault="00801749" w:rsidP="00DA7CC1">
      <w:pPr>
        <w:tabs>
          <w:tab w:val="left" w:pos="8364"/>
        </w:tabs>
        <w:ind w:left="426" w:right="-380"/>
        <w:jc w:val="both"/>
        <w:rPr>
          <w:rFonts w:ascii="Verdana" w:hAnsi="Verdana"/>
          <w:b/>
          <w:bCs/>
          <w:i/>
          <w:sz w:val="20"/>
          <w:szCs w:val="20"/>
        </w:rPr>
      </w:pPr>
    </w:p>
    <w:p w14:paraId="0FC4D398" w14:textId="62761E58" w:rsidR="007A1672" w:rsidRPr="008E7983" w:rsidRDefault="007A1672" w:rsidP="00DA7CC1">
      <w:pPr>
        <w:tabs>
          <w:tab w:val="left" w:pos="8364"/>
        </w:tabs>
        <w:ind w:left="426" w:right="-380"/>
        <w:jc w:val="both"/>
        <w:rPr>
          <w:rFonts w:ascii="Verdana" w:hAnsi="Verdana"/>
          <w:b/>
          <w:bCs/>
          <w:i/>
          <w:sz w:val="20"/>
          <w:szCs w:val="20"/>
        </w:rPr>
      </w:pPr>
      <w:r w:rsidRPr="008E7983">
        <w:rPr>
          <w:rFonts w:ascii="Verdana" w:hAnsi="Verdana"/>
          <w:b/>
          <w:bCs/>
          <w:i/>
          <w:sz w:val="20"/>
          <w:szCs w:val="20"/>
        </w:rPr>
        <w:t>Nærværende, fordi…</w:t>
      </w:r>
    </w:p>
    <w:p w14:paraId="0CF63182" w14:textId="77777777" w:rsidR="007A1672" w:rsidRPr="008E7983" w:rsidRDefault="007A1672" w:rsidP="00DA7CC1">
      <w:pPr>
        <w:tabs>
          <w:tab w:val="left" w:pos="8364"/>
        </w:tabs>
        <w:ind w:left="426" w:right="-380"/>
        <w:jc w:val="both"/>
        <w:rPr>
          <w:rFonts w:ascii="Verdana" w:hAnsi="Verdana"/>
          <w:bCs/>
          <w:i/>
          <w:sz w:val="20"/>
          <w:szCs w:val="20"/>
        </w:rPr>
      </w:pPr>
      <w:proofErr w:type="gramStart"/>
      <w:r w:rsidRPr="008E7983">
        <w:rPr>
          <w:rFonts w:ascii="Verdana" w:hAnsi="Verdana"/>
          <w:bCs/>
          <w:i/>
          <w:sz w:val="20"/>
          <w:szCs w:val="20"/>
        </w:rPr>
        <w:t>…Kreditbanken</w:t>
      </w:r>
      <w:proofErr w:type="gramEnd"/>
      <w:r w:rsidRPr="008E7983">
        <w:rPr>
          <w:rFonts w:ascii="Verdana" w:hAnsi="Verdana"/>
          <w:bCs/>
          <w:i/>
          <w:sz w:val="20"/>
          <w:szCs w:val="20"/>
        </w:rPr>
        <w:t xml:space="preserve"> vil opbygge relationer til kunderne gennem et ligeværdigt samarbejde. Nøgleordene er nærhed, imødekommenhed, respekt, interesse og ærlighed.”</w:t>
      </w:r>
    </w:p>
    <w:p w14:paraId="3BCCB290" w14:textId="77777777" w:rsidR="007A1672" w:rsidRPr="008E7983" w:rsidRDefault="007A1672" w:rsidP="00DA7CC1">
      <w:pPr>
        <w:ind w:right="24"/>
        <w:jc w:val="both"/>
        <w:rPr>
          <w:rFonts w:ascii="Verdana" w:hAnsi="Verdana"/>
          <w:b/>
          <w:bCs/>
          <w:sz w:val="20"/>
          <w:szCs w:val="20"/>
        </w:rPr>
      </w:pPr>
    </w:p>
    <w:p w14:paraId="531C9656" w14:textId="263E9FA5" w:rsidR="00323981" w:rsidRDefault="00323981">
      <w:pPr>
        <w:rPr>
          <w:rFonts w:ascii="Verdana" w:hAnsi="Verdana"/>
          <w:b/>
          <w:bCs/>
          <w:sz w:val="20"/>
          <w:szCs w:val="20"/>
        </w:rPr>
      </w:pPr>
    </w:p>
    <w:p w14:paraId="4B7F3357" w14:textId="77777777" w:rsidR="008E7983" w:rsidRPr="008E7983" w:rsidRDefault="008E7983">
      <w:pPr>
        <w:rPr>
          <w:rFonts w:ascii="Verdana" w:hAnsi="Verdana"/>
          <w:b/>
          <w:bCs/>
          <w:sz w:val="20"/>
          <w:szCs w:val="20"/>
        </w:rPr>
      </w:pPr>
    </w:p>
    <w:p w14:paraId="72A5F1E0" w14:textId="0AC037B7" w:rsidR="00E30203" w:rsidRPr="008E7983" w:rsidRDefault="007F74A5" w:rsidP="00E30203">
      <w:pPr>
        <w:ind w:right="24"/>
        <w:rPr>
          <w:rFonts w:ascii="Verdana" w:hAnsi="Verdana"/>
          <w:b/>
          <w:bCs/>
          <w:sz w:val="20"/>
          <w:szCs w:val="20"/>
        </w:rPr>
      </w:pPr>
      <w:r w:rsidRPr="008E7983">
        <w:rPr>
          <w:rFonts w:ascii="Verdana" w:hAnsi="Verdana"/>
          <w:b/>
          <w:bCs/>
          <w:sz w:val="20"/>
          <w:szCs w:val="20"/>
        </w:rPr>
        <w:t>Kreditbankens m</w:t>
      </w:r>
      <w:r w:rsidR="00E30203" w:rsidRPr="008E7983">
        <w:rPr>
          <w:rFonts w:ascii="Verdana" w:hAnsi="Verdana"/>
          <w:b/>
          <w:bCs/>
          <w:sz w:val="20"/>
          <w:szCs w:val="20"/>
        </w:rPr>
        <w:t>ening</w:t>
      </w:r>
    </w:p>
    <w:p w14:paraId="633D040D" w14:textId="00FFD60B" w:rsidR="00A33E1C" w:rsidRPr="008E7983" w:rsidRDefault="00A33E1C" w:rsidP="00E30203">
      <w:pPr>
        <w:ind w:right="24"/>
        <w:rPr>
          <w:rFonts w:ascii="Verdana" w:hAnsi="Verdana"/>
          <w:sz w:val="20"/>
          <w:szCs w:val="20"/>
        </w:rPr>
      </w:pPr>
      <w:r w:rsidRPr="008E7983">
        <w:rPr>
          <w:rFonts w:ascii="Verdana" w:hAnsi="Verdana"/>
          <w:sz w:val="20"/>
          <w:szCs w:val="20"/>
        </w:rPr>
        <w:t>Kreditbankens mening lyder således:</w:t>
      </w:r>
    </w:p>
    <w:p w14:paraId="36D1534B" w14:textId="77777777" w:rsidR="00A33E1C" w:rsidRPr="008E7983" w:rsidRDefault="00A33E1C" w:rsidP="00E30203">
      <w:pPr>
        <w:ind w:right="24"/>
        <w:rPr>
          <w:rFonts w:ascii="Verdana" w:hAnsi="Verdana"/>
          <w:sz w:val="20"/>
          <w:szCs w:val="20"/>
        </w:rPr>
      </w:pPr>
    </w:p>
    <w:p w14:paraId="3CF73AF6" w14:textId="77777777" w:rsidR="00DA7CC1" w:rsidRDefault="006510DE" w:rsidP="00DA7CC1">
      <w:pPr>
        <w:ind w:left="384" w:right="-164"/>
        <w:jc w:val="both"/>
        <w:rPr>
          <w:rFonts w:ascii="Verdana" w:hAnsi="Verdana"/>
          <w:i/>
          <w:iCs/>
          <w:sz w:val="20"/>
          <w:szCs w:val="20"/>
        </w:rPr>
      </w:pPr>
      <w:r w:rsidRPr="008E7983">
        <w:rPr>
          <w:rFonts w:ascii="Verdana" w:hAnsi="Verdana"/>
          <w:i/>
          <w:iCs/>
          <w:sz w:val="20"/>
          <w:szCs w:val="20"/>
        </w:rPr>
        <w:t>”</w:t>
      </w:r>
      <w:r w:rsidR="00E30203" w:rsidRPr="008E7983">
        <w:rPr>
          <w:rFonts w:ascii="Verdana" w:hAnsi="Verdana"/>
          <w:i/>
          <w:iCs/>
          <w:sz w:val="20"/>
          <w:szCs w:val="20"/>
        </w:rPr>
        <w:t xml:space="preserve">Som selvstændig bank vil Kreditbanken skabe værdi til kunder, aktionærer og </w:t>
      </w:r>
    </w:p>
    <w:p w14:paraId="463F6BB7" w14:textId="5634A6FE" w:rsidR="00DA7CC1" w:rsidRDefault="00E30203" w:rsidP="00DA7CC1">
      <w:pPr>
        <w:ind w:left="384" w:right="-164"/>
        <w:jc w:val="both"/>
        <w:rPr>
          <w:rFonts w:ascii="Verdana" w:hAnsi="Verdana"/>
          <w:i/>
          <w:iCs/>
          <w:sz w:val="20"/>
          <w:szCs w:val="20"/>
        </w:rPr>
      </w:pPr>
      <w:r w:rsidRPr="008E7983">
        <w:rPr>
          <w:rFonts w:ascii="Verdana" w:hAnsi="Verdana"/>
          <w:i/>
          <w:iCs/>
          <w:sz w:val="20"/>
          <w:szCs w:val="20"/>
        </w:rPr>
        <w:t>medarbejdere på en ordentlig og redelig måde. Med andre ord</w:t>
      </w:r>
      <w:r w:rsidR="00FC1284" w:rsidRPr="008E7983">
        <w:rPr>
          <w:rFonts w:ascii="Verdana" w:hAnsi="Verdana"/>
          <w:i/>
          <w:iCs/>
          <w:sz w:val="20"/>
          <w:szCs w:val="20"/>
        </w:rPr>
        <w:t xml:space="preserve">: </w:t>
      </w:r>
      <w:r w:rsidRPr="008E7983">
        <w:rPr>
          <w:rFonts w:ascii="Verdana" w:hAnsi="Verdana"/>
          <w:i/>
          <w:iCs/>
          <w:sz w:val="20"/>
          <w:szCs w:val="20"/>
        </w:rPr>
        <w:t>Kreditbanke</w:t>
      </w:r>
      <w:r w:rsidR="00FC1284" w:rsidRPr="008E7983">
        <w:rPr>
          <w:rFonts w:ascii="Verdana" w:hAnsi="Verdana"/>
          <w:i/>
          <w:iCs/>
          <w:sz w:val="20"/>
          <w:szCs w:val="20"/>
        </w:rPr>
        <w:t xml:space="preserve">n er den </w:t>
      </w:r>
    </w:p>
    <w:p w14:paraId="177545A8" w14:textId="6DEFD530" w:rsidR="00E30203" w:rsidRPr="00DA7CC1" w:rsidRDefault="00FC1284" w:rsidP="00DA7CC1">
      <w:pPr>
        <w:ind w:left="384" w:right="-164"/>
        <w:jc w:val="both"/>
        <w:rPr>
          <w:rFonts w:ascii="Verdana" w:hAnsi="Verdana"/>
          <w:i/>
          <w:iCs/>
          <w:sz w:val="20"/>
          <w:szCs w:val="20"/>
        </w:rPr>
      </w:pPr>
      <w:r w:rsidRPr="008E7983">
        <w:rPr>
          <w:rFonts w:ascii="Verdana" w:hAnsi="Verdana"/>
          <w:i/>
          <w:iCs/>
          <w:sz w:val="20"/>
          <w:szCs w:val="20"/>
        </w:rPr>
        <w:t xml:space="preserve">holdbare, lokale bank – et holdepunkt, </w:t>
      </w:r>
      <w:r w:rsidR="00E30203" w:rsidRPr="008E7983">
        <w:rPr>
          <w:rFonts w:ascii="Verdana" w:hAnsi="Verdana"/>
          <w:i/>
          <w:iCs/>
          <w:sz w:val="20"/>
          <w:szCs w:val="20"/>
        </w:rPr>
        <w:t>der skaber mere</w:t>
      </w:r>
      <w:r w:rsidR="00E30203" w:rsidRPr="008E7983">
        <w:rPr>
          <w:rFonts w:ascii="Verdana" w:hAnsi="Verdana"/>
          <w:b/>
          <w:bCs/>
          <w:i/>
          <w:iCs/>
          <w:sz w:val="20"/>
          <w:szCs w:val="20"/>
        </w:rPr>
        <w:t xml:space="preserve"> værdi til mennesker</w:t>
      </w:r>
      <w:r w:rsidR="006510DE" w:rsidRPr="008E7983">
        <w:rPr>
          <w:rFonts w:ascii="Verdana" w:hAnsi="Verdana"/>
          <w:i/>
          <w:iCs/>
          <w:sz w:val="20"/>
          <w:szCs w:val="20"/>
        </w:rPr>
        <w:t>.</w:t>
      </w:r>
    </w:p>
    <w:p w14:paraId="08FDF69B" w14:textId="77777777" w:rsidR="007A4409" w:rsidRPr="008E7983" w:rsidRDefault="007A4409" w:rsidP="00DA7CC1">
      <w:pPr>
        <w:ind w:left="384" w:right="-164"/>
        <w:jc w:val="both"/>
        <w:rPr>
          <w:rFonts w:ascii="Verdana" w:hAnsi="Verdana"/>
          <w:bCs/>
          <w:i/>
          <w:sz w:val="20"/>
          <w:szCs w:val="20"/>
        </w:rPr>
      </w:pPr>
    </w:p>
    <w:p w14:paraId="7C3339C9" w14:textId="77777777" w:rsidR="00DA7CC1" w:rsidRDefault="007A4409" w:rsidP="00DA7CC1">
      <w:pPr>
        <w:ind w:left="384" w:right="-164"/>
        <w:rPr>
          <w:rFonts w:ascii="Verdana" w:hAnsi="Verdana"/>
          <w:bCs/>
          <w:i/>
          <w:sz w:val="20"/>
          <w:szCs w:val="20"/>
        </w:rPr>
      </w:pPr>
      <w:r w:rsidRPr="008E7983">
        <w:rPr>
          <w:rFonts w:ascii="Verdana" w:hAnsi="Verdana"/>
          <w:bCs/>
          <w:i/>
          <w:sz w:val="20"/>
          <w:szCs w:val="20"/>
        </w:rPr>
        <w:t xml:space="preserve">At skabe værdi til mennesker på en ordentlig og redelig måde indebærer utvetydigt, at både ledelsen og den enkelte medarbejder har ansvaret for, at enhver aktivitet i </w:t>
      </w:r>
    </w:p>
    <w:p w14:paraId="11EA511B" w14:textId="3AEEF4D4" w:rsidR="00E30203" w:rsidRPr="008E7983" w:rsidRDefault="007A4409" w:rsidP="00DA7CC1">
      <w:pPr>
        <w:ind w:left="384" w:right="-164"/>
        <w:rPr>
          <w:rFonts w:ascii="Verdana" w:hAnsi="Verdana"/>
          <w:bCs/>
          <w:i/>
          <w:sz w:val="20"/>
          <w:szCs w:val="20"/>
        </w:rPr>
      </w:pPr>
      <w:r w:rsidRPr="008E7983">
        <w:rPr>
          <w:rFonts w:ascii="Verdana" w:hAnsi="Verdana"/>
          <w:bCs/>
          <w:i/>
          <w:sz w:val="20"/>
          <w:szCs w:val="20"/>
        </w:rPr>
        <w:t>banken sker inden for gældende lovgivnings såvel rammer som ånd.”</w:t>
      </w:r>
    </w:p>
    <w:p w14:paraId="165BB217" w14:textId="77777777" w:rsidR="00801749" w:rsidRPr="008E7983" w:rsidRDefault="00801749" w:rsidP="00801749">
      <w:pPr>
        <w:ind w:right="-522"/>
        <w:rPr>
          <w:rFonts w:ascii="Verdana" w:hAnsi="Verdana"/>
          <w:bCs/>
          <w:i/>
          <w:sz w:val="20"/>
          <w:szCs w:val="20"/>
        </w:rPr>
      </w:pPr>
    </w:p>
    <w:p w14:paraId="307F45F4" w14:textId="77777777" w:rsidR="004530AA" w:rsidRDefault="004530AA" w:rsidP="00E30203">
      <w:pPr>
        <w:ind w:right="24"/>
        <w:rPr>
          <w:rFonts w:ascii="Verdana" w:hAnsi="Verdana"/>
          <w:b/>
          <w:bCs/>
          <w:sz w:val="20"/>
          <w:szCs w:val="20"/>
        </w:rPr>
      </w:pPr>
    </w:p>
    <w:p w14:paraId="1155C813" w14:textId="786E09EA" w:rsidR="00E30203" w:rsidRPr="008E7983" w:rsidRDefault="007F74A5" w:rsidP="00E30203">
      <w:pPr>
        <w:ind w:right="24"/>
        <w:rPr>
          <w:rFonts w:ascii="Verdana" w:hAnsi="Verdana"/>
          <w:sz w:val="20"/>
          <w:szCs w:val="20"/>
        </w:rPr>
      </w:pPr>
      <w:r w:rsidRPr="008E7983">
        <w:rPr>
          <w:rFonts w:ascii="Verdana" w:hAnsi="Verdana"/>
          <w:b/>
          <w:bCs/>
          <w:sz w:val="20"/>
          <w:szCs w:val="20"/>
        </w:rPr>
        <w:t>Kreditbankens v</w:t>
      </w:r>
      <w:r w:rsidR="00E30203" w:rsidRPr="008E7983">
        <w:rPr>
          <w:rFonts w:ascii="Verdana" w:hAnsi="Verdana"/>
          <w:b/>
          <w:bCs/>
          <w:sz w:val="20"/>
          <w:szCs w:val="20"/>
        </w:rPr>
        <w:t>ision</w:t>
      </w:r>
    </w:p>
    <w:p w14:paraId="22E92851" w14:textId="562C4095" w:rsidR="006510DE" w:rsidRPr="008E7983" w:rsidRDefault="006510DE" w:rsidP="007A1672">
      <w:pPr>
        <w:ind w:left="426" w:right="24" w:hanging="426"/>
        <w:rPr>
          <w:rFonts w:ascii="Verdana" w:hAnsi="Verdana"/>
          <w:sz w:val="20"/>
          <w:szCs w:val="20"/>
        </w:rPr>
      </w:pPr>
      <w:r w:rsidRPr="008E7983">
        <w:rPr>
          <w:rFonts w:ascii="Verdana" w:hAnsi="Verdana"/>
          <w:sz w:val="20"/>
          <w:szCs w:val="20"/>
        </w:rPr>
        <w:t>Kreditbanke</w:t>
      </w:r>
      <w:r w:rsidR="004515DC" w:rsidRPr="008E7983">
        <w:rPr>
          <w:rFonts w:ascii="Verdana" w:hAnsi="Verdana"/>
          <w:sz w:val="20"/>
          <w:szCs w:val="20"/>
        </w:rPr>
        <w:t xml:space="preserve">ns vision </w:t>
      </w:r>
      <w:r w:rsidRPr="008E7983">
        <w:rPr>
          <w:rFonts w:ascii="Verdana" w:hAnsi="Verdana"/>
          <w:sz w:val="20"/>
          <w:szCs w:val="20"/>
        </w:rPr>
        <w:t>lyder således:</w:t>
      </w:r>
    </w:p>
    <w:p w14:paraId="65BC73BB" w14:textId="77777777" w:rsidR="007A1672" w:rsidRPr="008E7983" w:rsidRDefault="007A1672" w:rsidP="007A1672">
      <w:pPr>
        <w:tabs>
          <w:tab w:val="left" w:pos="8364"/>
        </w:tabs>
        <w:ind w:left="426" w:right="-96"/>
        <w:rPr>
          <w:rFonts w:ascii="Verdana" w:hAnsi="Verdana"/>
          <w:i/>
          <w:sz w:val="20"/>
          <w:szCs w:val="20"/>
        </w:rPr>
      </w:pPr>
    </w:p>
    <w:p w14:paraId="09B0B1A4" w14:textId="77777777" w:rsidR="007A1672" w:rsidRPr="008E7983" w:rsidRDefault="007A1672" w:rsidP="007A1672">
      <w:pPr>
        <w:tabs>
          <w:tab w:val="left" w:pos="8364"/>
        </w:tabs>
        <w:ind w:left="426" w:right="-96"/>
        <w:rPr>
          <w:rFonts w:ascii="Verdana" w:hAnsi="Verdana"/>
          <w:i/>
          <w:sz w:val="20"/>
          <w:szCs w:val="20"/>
        </w:rPr>
      </w:pPr>
      <w:r w:rsidRPr="008E7983">
        <w:rPr>
          <w:rFonts w:ascii="Verdana" w:hAnsi="Verdana"/>
          <w:i/>
          <w:sz w:val="20"/>
          <w:szCs w:val="20"/>
        </w:rPr>
        <w:t xml:space="preserve">”Kreditbanken vil være den foretrukne lokale samarbejdspartner for stadig flere mennesker, der ønsker et økonomisk sundt liv. Det sker ved </w:t>
      </w:r>
    </w:p>
    <w:p w14:paraId="5A9B98D9" w14:textId="77777777" w:rsidR="007A1672" w:rsidRPr="008E7983" w:rsidRDefault="007A1672" w:rsidP="007A1672">
      <w:pPr>
        <w:tabs>
          <w:tab w:val="left" w:pos="8364"/>
        </w:tabs>
        <w:ind w:left="426" w:right="-96"/>
        <w:rPr>
          <w:rFonts w:ascii="Verdana" w:hAnsi="Verdana"/>
          <w:i/>
          <w:sz w:val="20"/>
          <w:szCs w:val="20"/>
        </w:rPr>
      </w:pPr>
    </w:p>
    <w:p w14:paraId="1E43A67C" w14:textId="7AB674EF" w:rsidR="00131829" w:rsidRPr="008E7983" w:rsidRDefault="007A4409" w:rsidP="00DA7CC1">
      <w:pPr>
        <w:pStyle w:val="Listeafsnit"/>
        <w:numPr>
          <w:ilvl w:val="0"/>
          <w:numId w:val="10"/>
        </w:numPr>
        <w:tabs>
          <w:tab w:val="left" w:pos="8364"/>
        </w:tabs>
        <w:ind w:right="261"/>
        <w:rPr>
          <w:rFonts w:ascii="Verdana" w:hAnsi="Verdana"/>
          <w:i/>
          <w:sz w:val="20"/>
          <w:szCs w:val="20"/>
        </w:rPr>
      </w:pPr>
      <w:r w:rsidRPr="008E7983">
        <w:rPr>
          <w:rFonts w:ascii="Verdana" w:hAnsi="Verdana"/>
          <w:i/>
          <w:sz w:val="20"/>
          <w:szCs w:val="20"/>
        </w:rPr>
        <w:t>at have en sund virksomhedskultur og være en solid og robust bank, der skaber værdi til aktionærerne gennem holdbare og konkurrencedygtige resultater</w:t>
      </w:r>
    </w:p>
    <w:p w14:paraId="44B0E8BD" w14:textId="77777777" w:rsidR="00801749" w:rsidRPr="008E7983" w:rsidRDefault="00801749" w:rsidP="00DA7CC1">
      <w:pPr>
        <w:pStyle w:val="Listeafsnit"/>
        <w:tabs>
          <w:tab w:val="left" w:pos="8364"/>
        </w:tabs>
        <w:ind w:left="1146" w:right="261"/>
        <w:rPr>
          <w:rFonts w:ascii="Verdana" w:hAnsi="Verdana"/>
          <w:i/>
          <w:sz w:val="20"/>
          <w:szCs w:val="20"/>
        </w:rPr>
      </w:pPr>
    </w:p>
    <w:p w14:paraId="24569ADF" w14:textId="58E45DAF" w:rsidR="00131829" w:rsidRPr="008E7983" w:rsidRDefault="007A4409" w:rsidP="00DA7CC1">
      <w:pPr>
        <w:pStyle w:val="Listeafsnit"/>
        <w:numPr>
          <w:ilvl w:val="0"/>
          <w:numId w:val="10"/>
        </w:numPr>
        <w:tabs>
          <w:tab w:val="left" w:pos="8364"/>
        </w:tabs>
        <w:ind w:right="261"/>
        <w:rPr>
          <w:rFonts w:ascii="Verdana" w:hAnsi="Verdana"/>
          <w:i/>
          <w:sz w:val="20"/>
          <w:szCs w:val="20"/>
        </w:rPr>
      </w:pPr>
      <w:r w:rsidRPr="008E7983">
        <w:rPr>
          <w:rFonts w:ascii="Verdana" w:hAnsi="Verdana"/>
          <w:i/>
          <w:sz w:val="20"/>
          <w:szCs w:val="20"/>
        </w:rPr>
        <w:t>aktivt at imødekomme kundernes behov for holdbare finansielle ydelser og løsninger og være kendt for at være fleksibel, ansvarlig og nærværend</w:t>
      </w:r>
      <w:r w:rsidR="00801749" w:rsidRPr="008E7983">
        <w:rPr>
          <w:rFonts w:ascii="Verdana" w:hAnsi="Verdana"/>
          <w:i/>
          <w:sz w:val="20"/>
          <w:szCs w:val="20"/>
        </w:rPr>
        <w:t>e</w:t>
      </w:r>
    </w:p>
    <w:p w14:paraId="4BEAF6A3" w14:textId="77777777" w:rsidR="00801749" w:rsidRPr="008E7983" w:rsidRDefault="00801749" w:rsidP="00DA7CC1">
      <w:pPr>
        <w:tabs>
          <w:tab w:val="left" w:pos="8364"/>
        </w:tabs>
        <w:ind w:right="261"/>
        <w:rPr>
          <w:rFonts w:ascii="Verdana" w:hAnsi="Verdana"/>
          <w:i/>
          <w:sz w:val="20"/>
          <w:szCs w:val="20"/>
        </w:rPr>
      </w:pPr>
    </w:p>
    <w:p w14:paraId="29801CDA" w14:textId="164F965D" w:rsidR="00131829" w:rsidRPr="008E7983" w:rsidRDefault="007A4409" w:rsidP="00DA7CC1">
      <w:pPr>
        <w:pStyle w:val="Listeafsnit"/>
        <w:numPr>
          <w:ilvl w:val="0"/>
          <w:numId w:val="10"/>
        </w:numPr>
        <w:tabs>
          <w:tab w:val="left" w:pos="8364"/>
        </w:tabs>
        <w:ind w:right="261"/>
        <w:rPr>
          <w:rFonts w:ascii="Verdana" w:hAnsi="Verdana"/>
          <w:i/>
          <w:sz w:val="20"/>
          <w:szCs w:val="20"/>
        </w:rPr>
      </w:pPr>
      <w:r w:rsidRPr="008E7983">
        <w:rPr>
          <w:rFonts w:ascii="Verdana" w:hAnsi="Verdana"/>
          <w:i/>
          <w:sz w:val="20"/>
          <w:szCs w:val="20"/>
        </w:rPr>
        <w:t>at være en rigtig god arbejdsplads for glade og dygtige medarbejdere, der kan og vil arbejde sammen inden for rammerne af bankens mening og værdier</w:t>
      </w:r>
    </w:p>
    <w:p w14:paraId="06481E58" w14:textId="77777777" w:rsidR="00801749" w:rsidRPr="008E7983" w:rsidRDefault="00801749" w:rsidP="00801749">
      <w:pPr>
        <w:tabs>
          <w:tab w:val="left" w:pos="8364"/>
        </w:tabs>
        <w:ind w:right="-96"/>
        <w:rPr>
          <w:rFonts w:ascii="Verdana" w:hAnsi="Verdana"/>
          <w:i/>
          <w:sz w:val="20"/>
          <w:szCs w:val="20"/>
        </w:rPr>
      </w:pPr>
    </w:p>
    <w:p w14:paraId="22544F21" w14:textId="189227DD" w:rsidR="00801749" w:rsidRPr="008E7983" w:rsidRDefault="007A4409" w:rsidP="006978FB">
      <w:pPr>
        <w:pStyle w:val="Listeafsnit"/>
        <w:numPr>
          <w:ilvl w:val="0"/>
          <w:numId w:val="10"/>
        </w:numPr>
        <w:tabs>
          <w:tab w:val="left" w:pos="8364"/>
        </w:tabs>
        <w:ind w:right="-96"/>
        <w:rPr>
          <w:rFonts w:ascii="Verdana" w:hAnsi="Verdana"/>
          <w:i/>
          <w:sz w:val="20"/>
          <w:szCs w:val="20"/>
        </w:rPr>
      </w:pPr>
      <w:r w:rsidRPr="008E7983">
        <w:rPr>
          <w:rFonts w:ascii="Verdana" w:hAnsi="Verdana"/>
          <w:i/>
          <w:sz w:val="20"/>
          <w:szCs w:val="20"/>
        </w:rPr>
        <w:t>at arbejde på grundlag af en enkel forretningsmodel, hvor banken principielt kun tager risici på kreditområdet (med fokus på samtidig at minimere disse risici</w:t>
      </w:r>
      <w:r w:rsidR="00542C1A" w:rsidRPr="008E7983">
        <w:rPr>
          <w:rFonts w:ascii="Verdana" w:hAnsi="Verdana"/>
          <w:i/>
          <w:sz w:val="20"/>
          <w:szCs w:val="20"/>
        </w:rPr>
        <w:t>)</w:t>
      </w:r>
    </w:p>
    <w:p w14:paraId="7445517E" w14:textId="77777777" w:rsidR="00801749" w:rsidRPr="008E7983" w:rsidRDefault="00801749" w:rsidP="00801749">
      <w:pPr>
        <w:pStyle w:val="Listeafsnit"/>
        <w:tabs>
          <w:tab w:val="left" w:pos="8364"/>
        </w:tabs>
        <w:ind w:left="1146" w:right="-96"/>
        <w:rPr>
          <w:rFonts w:ascii="Verdana" w:hAnsi="Verdana"/>
          <w:i/>
          <w:sz w:val="20"/>
          <w:szCs w:val="20"/>
        </w:rPr>
      </w:pPr>
    </w:p>
    <w:p w14:paraId="493307FA" w14:textId="7A3E8FBF" w:rsidR="00323981" w:rsidRPr="008E7983" w:rsidRDefault="00542C1A" w:rsidP="006978FB">
      <w:pPr>
        <w:pStyle w:val="Listeafsnit"/>
        <w:numPr>
          <w:ilvl w:val="0"/>
          <w:numId w:val="10"/>
        </w:numPr>
        <w:tabs>
          <w:tab w:val="left" w:pos="8364"/>
        </w:tabs>
        <w:ind w:right="-96"/>
        <w:rPr>
          <w:rFonts w:ascii="Verdana" w:hAnsi="Verdana"/>
          <w:i/>
          <w:sz w:val="20"/>
          <w:szCs w:val="20"/>
        </w:rPr>
      </w:pPr>
      <w:r w:rsidRPr="008E7983">
        <w:rPr>
          <w:rFonts w:ascii="Verdana" w:hAnsi="Verdana"/>
          <w:i/>
          <w:sz w:val="20"/>
          <w:szCs w:val="20"/>
        </w:rPr>
        <w:t>at prioritere og fokusere på at være bæredygtig i forhold til den omverden, banken er en del af.</w:t>
      </w:r>
    </w:p>
    <w:p w14:paraId="4D1D9775" w14:textId="03087B7B" w:rsidR="00323981" w:rsidRDefault="00323981">
      <w:pPr>
        <w:rPr>
          <w:rFonts w:ascii="Verdana" w:hAnsi="Verdana"/>
          <w:i/>
          <w:sz w:val="20"/>
          <w:szCs w:val="20"/>
        </w:rPr>
      </w:pPr>
    </w:p>
    <w:p w14:paraId="7775CBC3" w14:textId="77777777" w:rsidR="008E7983" w:rsidRPr="008E7983" w:rsidRDefault="008E7983">
      <w:pPr>
        <w:rPr>
          <w:rFonts w:ascii="Verdana" w:hAnsi="Verdana"/>
          <w:i/>
          <w:sz w:val="20"/>
          <w:szCs w:val="20"/>
        </w:rPr>
      </w:pPr>
    </w:p>
    <w:p w14:paraId="57E7FF6B" w14:textId="28315E54" w:rsidR="00E30203" w:rsidRDefault="00E30203" w:rsidP="00323981">
      <w:pPr>
        <w:tabs>
          <w:tab w:val="left" w:pos="8364"/>
        </w:tabs>
        <w:ind w:right="-96"/>
        <w:rPr>
          <w:rFonts w:ascii="Verdana" w:hAnsi="Verdana"/>
          <w:i/>
        </w:rPr>
      </w:pPr>
    </w:p>
    <w:p w14:paraId="167CB96F" w14:textId="2E3A929C" w:rsidR="00323981" w:rsidRPr="008E7983" w:rsidRDefault="00323981" w:rsidP="00323981">
      <w:pPr>
        <w:rPr>
          <w:rFonts w:ascii="Verdana" w:hAnsi="Verdana"/>
          <w:b/>
          <w:bCs/>
          <w:sz w:val="20"/>
          <w:szCs w:val="20"/>
        </w:rPr>
      </w:pPr>
      <w:r w:rsidRPr="008E7983">
        <w:rPr>
          <w:rFonts w:ascii="Verdana" w:hAnsi="Verdana"/>
          <w:b/>
          <w:bCs/>
          <w:sz w:val="20"/>
          <w:szCs w:val="20"/>
        </w:rPr>
        <w:t>Kreditbankens politik for sund virksomhedskultur, skat og samfundsansvar</w:t>
      </w:r>
    </w:p>
    <w:p w14:paraId="1F7C4DEA" w14:textId="09250337" w:rsidR="00323981" w:rsidRPr="008E7983" w:rsidRDefault="00323981" w:rsidP="00DA7CC1">
      <w:pPr>
        <w:ind w:right="-164"/>
        <w:rPr>
          <w:rFonts w:ascii="Verdana" w:hAnsi="Verdana"/>
          <w:color w:val="000000" w:themeColor="text1"/>
          <w:sz w:val="20"/>
          <w:szCs w:val="20"/>
          <w:lang w:eastAsia="en-US"/>
        </w:rPr>
      </w:pPr>
      <w:r w:rsidRPr="008E7983">
        <w:rPr>
          <w:rFonts w:ascii="Verdana" w:hAnsi="Verdana"/>
          <w:color w:val="000000" w:themeColor="text1"/>
          <w:sz w:val="20"/>
          <w:szCs w:val="20"/>
          <w:lang w:eastAsia="en-US"/>
        </w:rPr>
        <w:t>Politikken skal sikre og fremme en sund virksomhedskultur i Kreditbanken med henblik på at forebygge, at banken misbruges til hvidvask, terrorfinansiering eller anden økonomisk kriminalitet</w:t>
      </w:r>
      <w:r w:rsidRPr="008E7983">
        <w:rPr>
          <w:color w:val="000000" w:themeColor="text1"/>
          <w:sz w:val="20"/>
          <w:szCs w:val="20"/>
        </w:rPr>
        <w:t xml:space="preserve"> </w:t>
      </w:r>
      <w:r w:rsidRPr="008E7983">
        <w:rPr>
          <w:rFonts w:ascii="Verdana" w:hAnsi="Verdana"/>
          <w:color w:val="000000" w:themeColor="text1"/>
          <w:sz w:val="20"/>
          <w:szCs w:val="20"/>
          <w:lang w:eastAsia="en-US"/>
        </w:rPr>
        <w:t>og fastlægge de overordnede rammer for virksomhedskulturen i Kreditbanken på alle niveauer.</w:t>
      </w:r>
    </w:p>
    <w:p w14:paraId="6BF90741" w14:textId="3725F87F" w:rsidR="00323981" w:rsidRPr="008E7983" w:rsidRDefault="00323981" w:rsidP="00DA7CC1">
      <w:pPr>
        <w:ind w:right="-164"/>
        <w:rPr>
          <w:rFonts w:ascii="Verdana" w:hAnsi="Verdana"/>
          <w:color w:val="000000" w:themeColor="text1"/>
          <w:sz w:val="20"/>
          <w:szCs w:val="20"/>
          <w:lang w:eastAsia="en-US"/>
        </w:rPr>
      </w:pPr>
    </w:p>
    <w:p w14:paraId="46BAED9D" w14:textId="0C3A72D6" w:rsidR="00323981" w:rsidRPr="008E7983" w:rsidRDefault="00323981" w:rsidP="00DA7CC1">
      <w:pPr>
        <w:ind w:right="-164"/>
        <w:rPr>
          <w:rFonts w:ascii="Verdana" w:hAnsi="Verdana"/>
          <w:color w:val="000000" w:themeColor="text1"/>
          <w:sz w:val="20"/>
          <w:szCs w:val="20"/>
          <w:lang w:eastAsia="en-US"/>
        </w:rPr>
      </w:pPr>
    </w:p>
    <w:p w14:paraId="39542434" w14:textId="6BFDBC06" w:rsidR="00323981" w:rsidRPr="008E7983" w:rsidRDefault="00323981" w:rsidP="00DA7CC1">
      <w:pPr>
        <w:ind w:right="-164"/>
        <w:rPr>
          <w:rFonts w:ascii="Verdana" w:hAnsi="Verdana"/>
          <w:color w:val="000000" w:themeColor="text1"/>
          <w:sz w:val="20"/>
          <w:szCs w:val="20"/>
          <w:lang w:eastAsia="en-US"/>
        </w:rPr>
      </w:pPr>
    </w:p>
    <w:p w14:paraId="600BDA09" w14:textId="55FD957D" w:rsidR="00323981" w:rsidRPr="008E7983" w:rsidRDefault="00323981" w:rsidP="00DA7CC1">
      <w:pPr>
        <w:ind w:right="-164"/>
        <w:rPr>
          <w:rFonts w:ascii="Verdana" w:hAnsi="Verdana"/>
          <w:b/>
          <w:bCs/>
          <w:sz w:val="20"/>
          <w:szCs w:val="20"/>
        </w:rPr>
      </w:pPr>
      <w:r w:rsidRPr="008E7983">
        <w:rPr>
          <w:rFonts w:ascii="Verdana" w:hAnsi="Verdana"/>
          <w:b/>
          <w:bCs/>
          <w:sz w:val="20"/>
          <w:szCs w:val="20"/>
        </w:rPr>
        <w:t xml:space="preserve">Kreditbankens politik for </w:t>
      </w:r>
      <w:r w:rsidR="0043556A" w:rsidRPr="008E7983">
        <w:rPr>
          <w:rFonts w:ascii="Verdana" w:hAnsi="Verdana"/>
          <w:b/>
          <w:bCs/>
          <w:sz w:val="20"/>
          <w:szCs w:val="20"/>
        </w:rPr>
        <w:t>forebyggelse af hvidvask og finansiering af terrorisme</w:t>
      </w:r>
    </w:p>
    <w:p w14:paraId="49280CF8" w14:textId="77777777" w:rsidR="0043556A" w:rsidRPr="008E7983" w:rsidRDefault="0043556A" w:rsidP="00DA7CC1">
      <w:pPr>
        <w:ind w:right="-164"/>
        <w:rPr>
          <w:rFonts w:ascii="Verdana" w:hAnsi="Verdana"/>
          <w:color w:val="000000" w:themeColor="text1"/>
          <w:sz w:val="20"/>
          <w:szCs w:val="20"/>
          <w:lang w:eastAsia="en-US"/>
        </w:rPr>
      </w:pPr>
      <w:r w:rsidRPr="008E7983">
        <w:rPr>
          <w:rFonts w:ascii="Verdana" w:hAnsi="Verdana"/>
          <w:color w:val="000000" w:themeColor="text1"/>
          <w:sz w:val="20"/>
          <w:szCs w:val="20"/>
          <w:lang w:eastAsia="en-US"/>
        </w:rPr>
        <w:t>Politikken fastlægger de overordnede retningslinjer for, hvordan bankens risikostyring på hvidvaskområdet skal forebygge, at banken bliver misbrugt til hvidvask og finansiering af terrorisme. Det skal ske ved, at banken</w:t>
      </w:r>
    </w:p>
    <w:p w14:paraId="5DA82AAB" w14:textId="77777777" w:rsidR="0043556A" w:rsidRPr="008E7983" w:rsidRDefault="0043556A" w:rsidP="00DA7CC1">
      <w:pPr>
        <w:ind w:right="-164"/>
        <w:rPr>
          <w:rFonts w:ascii="Verdana" w:hAnsi="Verdana"/>
          <w:color w:val="000000" w:themeColor="text1"/>
          <w:sz w:val="20"/>
          <w:szCs w:val="20"/>
          <w:lang w:eastAsia="en-US"/>
        </w:rPr>
      </w:pPr>
    </w:p>
    <w:p w14:paraId="70083DA9" w14:textId="1779C6E7" w:rsidR="0043556A" w:rsidRPr="008E7983" w:rsidRDefault="0043556A" w:rsidP="00C138C7">
      <w:pPr>
        <w:pStyle w:val="Listeafsnit"/>
        <w:numPr>
          <w:ilvl w:val="0"/>
          <w:numId w:val="29"/>
        </w:numPr>
        <w:ind w:right="-164"/>
        <w:rPr>
          <w:rFonts w:ascii="Verdana" w:hAnsi="Verdana"/>
          <w:color w:val="000000" w:themeColor="text1"/>
          <w:sz w:val="20"/>
          <w:szCs w:val="20"/>
          <w:lang w:eastAsia="en-US"/>
        </w:rPr>
      </w:pPr>
      <w:r w:rsidRPr="008E7983">
        <w:rPr>
          <w:rFonts w:ascii="Verdana" w:hAnsi="Verdana"/>
          <w:color w:val="000000" w:themeColor="text1"/>
          <w:sz w:val="20"/>
          <w:szCs w:val="20"/>
          <w:lang w:eastAsia="en-US"/>
        </w:rPr>
        <w:t>overholder både love, regler og bestemmelser på området</w:t>
      </w:r>
    </w:p>
    <w:p w14:paraId="07327ABA" w14:textId="77777777" w:rsidR="0043556A" w:rsidRPr="008E7983" w:rsidRDefault="0043556A" w:rsidP="00DA7CC1">
      <w:pPr>
        <w:ind w:right="-164"/>
        <w:rPr>
          <w:rFonts w:ascii="Verdana" w:hAnsi="Verdana"/>
          <w:color w:val="000000" w:themeColor="text1"/>
          <w:sz w:val="20"/>
          <w:szCs w:val="20"/>
          <w:lang w:eastAsia="en-US"/>
        </w:rPr>
      </w:pPr>
    </w:p>
    <w:p w14:paraId="369AEEA3" w14:textId="40070B3F" w:rsidR="0043556A" w:rsidRPr="008E7983" w:rsidRDefault="0043556A" w:rsidP="00C138C7">
      <w:pPr>
        <w:pStyle w:val="Listeafsnit"/>
        <w:numPr>
          <w:ilvl w:val="0"/>
          <w:numId w:val="29"/>
        </w:numPr>
        <w:ind w:right="-164"/>
        <w:rPr>
          <w:rFonts w:ascii="Verdana" w:hAnsi="Verdana"/>
          <w:color w:val="000000" w:themeColor="text1"/>
          <w:sz w:val="20"/>
          <w:szCs w:val="20"/>
          <w:lang w:eastAsia="en-US"/>
        </w:rPr>
      </w:pPr>
      <w:r w:rsidRPr="008E7983">
        <w:rPr>
          <w:rFonts w:ascii="Verdana" w:hAnsi="Verdana"/>
          <w:color w:val="000000" w:themeColor="text1"/>
          <w:sz w:val="20"/>
          <w:szCs w:val="20"/>
          <w:lang w:eastAsia="en-US"/>
        </w:rPr>
        <w:t>overholder ”kontrakten” med omverdenen om at agere etisk og redeligt på grundlag af en sund virksomhedskultur</w:t>
      </w:r>
    </w:p>
    <w:p w14:paraId="46756919" w14:textId="77777777" w:rsidR="0043556A" w:rsidRPr="008E7983" w:rsidRDefault="0043556A" w:rsidP="00DA7CC1">
      <w:pPr>
        <w:ind w:right="-164"/>
        <w:rPr>
          <w:rFonts w:ascii="Verdana" w:hAnsi="Verdana"/>
          <w:color w:val="000000" w:themeColor="text1"/>
          <w:sz w:val="20"/>
          <w:szCs w:val="20"/>
          <w:lang w:eastAsia="en-US"/>
        </w:rPr>
      </w:pPr>
    </w:p>
    <w:p w14:paraId="002329EB" w14:textId="425833C7" w:rsidR="00323981" w:rsidRPr="008E7983" w:rsidRDefault="0043556A" w:rsidP="00C138C7">
      <w:pPr>
        <w:pStyle w:val="Listeafsnit"/>
        <w:numPr>
          <w:ilvl w:val="0"/>
          <w:numId w:val="29"/>
        </w:numPr>
        <w:ind w:right="-164"/>
        <w:rPr>
          <w:rFonts w:ascii="Verdana" w:hAnsi="Verdana"/>
          <w:color w:val="000000" w:themeColor="text1"/>
          <w:sz w:val="20"/>
          <w:szCs w:val="20"/>
          <w:lang w:eastAsia="en-US"/>
        </w:rPr>
      </w:pPr>
      <w:r w:rsidRPr="008E7983">
        <w:rPr>
          <w:rFonts w:ascii="Verdana" w:hAnsi="Verdana"/>
          <w:color w:val="000000" w:themeColor="text1"/>
          <w:sz w:val="20"/>
          <w:szCs w:val="20"/>
          <w:lang w:eastAsia="en-US"/>
        </w:rPr>
        <w:t>fokuserer på at minimere den residuale risiko for, at banken kan misbruges til hvidvask og finansiering af terrorisme.</w:t>
      </w:r>
    </w:p>
    <w:p w14:paraId="04104A5F" w14:textId="0001DFC7" w:rsidR="00D87C19" w:rsidRDefault="00D87C19" w:rsidP="0043556A">
      <w:pPr>
        <w:pStyle w:val="Listeafsnit"/>
        <w:rPr>
          <w:rFonts w:ascii="Verdana" w:hAnsi="Verdana"/>
          <w:color w:val="000000" w:themeColor="text1"/>
          <w:lang w:eastAsia="en-US"/>
        </w:rPr>
      </w:pPr>
    </w:p>
    <w:p w14:paraId="62F290C9" w14:textId="77777777" w:rsidR="00D87C19" w:rsidRDefault="00D87C19" w:rsidP="0043556A">
      <w:pPr>
        <w:pStyle w:val="Listeafsnit"/>
        <w:rPr>
          <w:rFonts w:ascii="Verdana" w:hAnsi="Verdana"/>
          <w:color w:val="000000" w:themeColor="text1"/>
          <w:lang w:eastAsia="en-US"/>
        </w:rPr>
      </w:pPr>
    </w:p>
    <w:p w14:paraId="2F4A7789" w14:textId="698D0C1F" w:rsidR="00D87C19" w:rsidRPr="008E7983" w:rsidRDefault="00D87C19" w:rsidP="00D87C19">
      <w:pPr>
        <w:rPr>
          <w:rFonts w:ascii="Verdana" w:hAnsi="Verdana"/>
          <w:b/>
          <w:bCs/>
          <w:sz w:val="20"/>
          <w:szCs w:val="20"/>
        </w:rPr>
      </w:pPr>
      <w:r w:rsidRPr="008E7983">
        <w:rPr>
          <w:rFonts w:ascii="Verdana" w:hAnsi="Verdana"/>
          <w:b/>
          <w:bCs/>
          <w:sz w:val="20"/>
          <w:szCs w:val="20"/>
        </w:rPr>
        <w:t>Kreditbankens politik for dataetik</w:t>
      </w:r>
    </w:p>
    <w:p w14:paraId="61B6DBE7" w14:textId="77777777" w:rsidR="00DA7CC1" w:rsidRDefault="00D87C19" w:rsidP="00DA7CC1">
      <w:pPr>
        <w:ind w:right="-23"/>
        <w:rPr>
          <w:rFonts w:ascii="Verdana" w:hAnsi="Verdana"/>
          <w:color w:val="000000" w:themeColor="text1"/>
          <w:sz w:val="20"/>
          <w:szCs w:val="20"/>
          <w:lang w:eastAsia="en-US"/>
        </w:rPr>
      </w:pPr>
      <w:r w:rsidRPr="008E7983">
        <w:rPr>
          <w:rFonts w:ascii="Verdana" w:hAnsi="Verdana"/>
          <w:color w:val="000000" w:themeColor="text1"/>
          <w:sz w:val="20"/>
          <w:szCs w:val="20"/>
          <w:lang w:eastAsia="en-US"/>
        </w:rPr>
        <w:t xml:space="preserve">Banken erkender, at data i en omskiftelig, dynamisk og i stigende grad datadrevet </w:t>
      </w:r>
    </w:p>
    <w:p w14:paraId="531518BD" w14:textId="77777777" w:rsidR="004530AA" w:rsidRDefault="00D87C19" w:rsidP="00DA7CC1">
      <w:pPr>
        <w:ind w:right="-23"/>
        <w:rPr>
          <w:rFonts w:ascii="Verdana" w:hAnsi="Verdana"/>
          <w:color w:val="000000" w:themeColor="text1"/>
          <w:sz w:val="20"/>
          <w:szCs w:val="20"/>
          <w:lang w:eastAsia="en-US"/>
        </w:rPr>
      </w:pPr>
      <w:r w:rsidRPr="008E7983">
        <w:rPr>
          <w:rFonts w:ascii="Verdana" w:hAnsi="Verdana"/>
          <w:color w:val="000000" w:themeColor="text1"/>
          <w:sz w:val="20"/>
          <w:szCs w:val="20"/>
          <w:lang w:eastAsia="en-US"/>
        </w:rPr>
        <w:t xml:space="preserve">verden kan være/blive både ven og fjende. Bankens politik for dataetik har derfor som formål at definere bankens dataetiske værdikompas som ramme for bankens dataetiske </w:t>
      </w:r>
    </w:p>
    <w:p w14:paraId="4DFB7C1E" w14:textId="77777777" w:rsidR="004530AA" w:rsidRDefault="004530AA" w:rsidP="00DA7CC1">
      <w:pPr>
        <w:ind w:right="-23"/>
        <w:rPr>
          <w:rFonts w:ascii="Verdana" w:hAnsi="Verdana"/>
          <w:color w:val="000000" w:themeColor="text1"/>
          <w:sz w:val="20"/>
          <w:szCs w:val="20"/>
          <w:lang w:eastAsia="en-US"/>
        </w:rPr>
      </w:pPr>
    </w:p>
    <w:p w14:paraId="6C91F7D0" w14:textId="77777777" w:rsidR="004530AA" w:rsidRDefault="004530AA" w:rsidP="00DA7CC1">
      <w:pPr>
        <w:ind w:right="-23"/>
        <w:rPr>
          <w:rFonts w:ascii="Verdana" w:hAnsi="Verdana"/>
          <w:color w:val="000000" w:themeColor="text1"/>
          <w:sz w:val="20"/>
          <w:szCs w:val="20"/>
          <w:lang w:eastAsia="en-US"/>
        </w:rPr>
      </w:pPr>
    </w:p>
    <w:p w14:paraId="19B06AEF" w14:textId="43D5650A" w:rsidR="0060075C" w:rsidRPr="008E7983" w:rsidRDefault="00D87C19" w:rsidP="00DA7CC1">
      <w:pPr>
        <w:ind w:right="-23"/>
        <w:rPr>
          <w:rFonts w:ascii="Verdana" w:hAnsi="Verdana"/>
          <w:color w:val="000000" w:themeColor="text1"/>
          <w:sz w:val="20"/>
          <w:szCs w:val="20"/>
          <w:lang w:eastAsia="en-US"/>
        </w:rPr>
      </w:pPr>
      <w:r w:rsidRPr="008E7983">
        <w:rPr>
          <w:rFonts w:ascii="Verdana" w:hAnsi="Verdana"/>
          <w:color w:val="000000" w:themeColor="text1"/>
          <w:sz w:val="20"/>
          <w:szCs w:val="20"/>
          <w:lang w:eastAsia="en-US"/>
        </w:rPr>
        <w:t>adfærd og tydeliggøre, hvordan banken i sit arbejde skal sikre dataetikken på en række væsentlige områder.</w:t>
      </w:r>
    </w:p>
    <w:p w14:paraId="4CC73D9F" w14:textId="57F37AF0" w:rsidR="0043556A" w:rsidRDefault="0043556A" w:rsidP="0043556A">
      <w:pPr>
        <w:ind w:right="-1089"/>
        <w:rPr>
          <w:rFonts w:ascii="Verdana" w:hAnsi="Verdana"/>
          <w:color w:val="000000" w:themeColor="text1"/>
          <w:lang w:eastAsia="en-US"/>
        </w:rPr>
      </w:pPr>
    </w:p>
    <w:p w14:paraId="32C021AE" w14:textId="77777777" w:rsidR="00F32B70" w:rsidRDefault="00F32B70" w:rsidP="0043556A">
      <w:pPr>
        <w:ind w:right="-1089"/>
        <w:rPr>
          <w:rFonts w:ascii="Verdana" w:hAnsi="Verdana"/>
          <w:color w:val="000000" w:themeColor="text1"/>
          <w:lang w:eastAsia="en-US"/>
        </w:rPr>
      </w:pPr>
    </w:p>
    <w:p w14:paraId="37BCB931" w14:textId="6CB65262" w:rsidR="0043556A" w:rsidRPr="008E7983" w:rsidRDefault="0043556A" w:rsidP="0043556A">
      <w:pPr>
        <w:rPr>
          <w:rFonts w:ascii="Verdana" w:hAnsi="Verdana"/>
          <w:b/>
          <w:bCs/>
          <w:sz w:val="20"/>
          <w:szCs w:val="20"/>
        </w:rPr>
      </w:pPr>
      <w:r w:rsidRPr="008E7983">
        <w:rPr>
          <w:rFonts w:ascii="Verdana" w:hAnsi="Verdana"/>
          <w:b/>
          <w:bCs/>
          <w:sz w:val="20"/>
          <w:szCs w:val="20"/>
        </w:rPr>
        <w:t>Kreditbankens politik for persondata</w:t>
      </w:r>
    </w:p>
    <w:p w14:paraId="6FFC28F9" w14:textId="59C6F8D0" w:rsidR="0043556A" w:rsidRPr="008E7983" w:rsidRDefault="0043556A" w:rsidP="0060075C">
      <w:pPr>
        <w:ind w:right="-522"/>
        <w:rPr>
          <w:rFonts w:ascii="Verdana" w:hAnsi="Verdana"/>
          <w:color w:val="000000" w:themeColor="text1"/>
          <w:sz w:val="20"/>
          <w:szCs w:val="20"/>
          <w:lang w:eastAsia="en-US"/>
        </w:rPr>
      </w:pPr>
      <w:r w:rsidRPr="008E7983">
        <w:rPr>
          <w:rFonts w:ascii="Verdana" w:hAnsi="Verdana"/>
          <w:color w:val="000000" w:themeColor="text1"/>
          <w:sz w:val="20"/>
          <w:szCs w:val="20"/>
          <w:lang w:eastAsia="en-US"/>
        </w:rPr>
        <w:t>Politikken</w:t>
      </w:r>
      <w:r w:rsidR="0060075C" w:rsidRPr="008E7983">
        <w:rPr>
          <w:sz w:val="20"/>
          <w:szCs w:val="20"/>
        </w:rPr>
        <w:t xml:space="preserve"> </w:t>
      </w:r>
      <w:r w:rsidR="0060075C" w:rsidRPr="008E7983">
        <w:rPr>
          <w:rFonts w:ascii="Verdana" w:hAnsi="Verdana"/>
          <w:color w:val="000000" w:themeColor="text1"/>
          <w:sz w:val="20"/>
          <w:szCs w:val="20"/>
          <w:lang w:eastAsia="en-US"/>
        </w:rPr>
        <w:t>skal sikre, at banken – i praksis medarbejdere og bestyrelse – overholder persondataforordningens persondataretlige princip om ansvarlighed.</w:t>
      </w:r>
    </w:p>
    <w:p w14:paraId="414433CE" w14:textId="6DB92914" w:rsidR="0060075C" w:rsidRPr="008E7983" w:rsidRDefault="0060075C" w:rsidP="0060075C">
      <w:pPr>
        <w:ind w:right="-522"/>
        <w:rPr>
          <w:rFonts w:ascii="Verdana" w:hAnsi="Verdana"/>
          <w:color w:val="000000" w:themeColor="text1"/>
          <w:sz w:val="20"/>
          <w:szCs w:val="20"/>
          <w:lang w:eastAsia="en-US"/>
        </w:rPr>
      </w:pPr>
    </w:p>
    <w:p w14:paraId="7369CB24" w14:textId="3CA30D0E" w:rsidR="0060075C" w:rsidRPr="008E7983" w:rsidRDefault="0060075C" w:rsidP="0060075C">
      <w:pPr>
        <w:ind w:right="-522"/>
        <w:rPr>
          <w:rFonts w:ascii="Verdana" w:hAnsi="Verdana"/>
          <w:color w:val="000000" w:themeColor="text1"/>
          <w:sz w:val="20"/>
          <w:szCs w:val="20"/>
          <w:lang w:eastAsia="en-US"/>
        </w:rPr>
      </w:pPr>
    </w:p>
    <w:p w14:paraId="563897FE" w14:textId="542BD72B" w:rsidR="0060075C" w:rsidRPr="008E7983" w:rsidRDefault="0060075C" w:rsidP="0060075C">
      <w:pPr>
        <w:ind w:right="-522"/>
        <w:rPr>
          <w:rFonts w:ascii="Verdana" w:hAnsi="Verdana"/>
          <w:color w:val="000000" w:themeColor="text1"/>
          <w:sz w:val="20"/>
          <w:szCs w:val="20"/>
          <w:lang w:eastAsia="en-US"/>
        </w:rPr>
      </w:pPr>
    </w:p>
    <w:p w14:paraId="2EA5694B" w14:textId="34893325" w:rsidR="0060075C" w:rsidRPr="008E7983" w:rsidRDefault="0060075C" w:rsidP="0060075C">
      <w:pPr>
        <w:rPr>
          <w:rFonts w:ascii="Verdana" w:hAnsi="Verdana"/>
          <w:b/>
          <w:bCs/>
          <w:sz w:val="20"/>
          <w:szCs w:val="20"/>
        </w:rPr>
      </w:pPr>
      <w:r w:rsidRPr="008E7983">
        <w:rPr>
          <w:rFonts w:ascii="Verdana" w:hAnsi="Verdana"/>
          <w:b/>
          <w:bCs/>
          <w:sz w:val="20"/>
          <w:szCs w:val="20"/>
        </w:rPr>
        <w:t>Kreditbankens politik for kommunikation, information og investor relations</w:t>
      </w:r>
    </w:p>
    <w:p w14:paraId="30EA7C0A" w14:textId="6AD3821C" w:rsidR="0060075C" w:rsidRPr="008E7983" w:rsidRDefault="0060075C" w:rsidP="008E7983">
      <w:pPr>
        <w:ind w:right="-522"/>
        <w:rPr>
          <w:rFonts w:ascii="Verdana" w:hAnsi="Verdana"/>
          <w:color w:val="000000" w:themeColor="text1"/>
          <w:sz w:val="20"/>
          <w:szCs w:val="20"/>
          <w:lang w:eastAsia="en-US"/>
        </w:rPr>
      </w:pPr>
      <w:r w:rsidRPr="008E7983">
        <w:rPr>
          <w:rFonts w:ascii="Verdana" w:hAnsi="Verdana"/>
          <w:color w:val="000000" w:themeColor="text1"/>
          <w:sz w:val="20"/>
          <w:szCs w:val="20"/>
          <w:lang w:eastAsia="en-US"/>
        </w:rPr>
        <w:t>Politikken fastlægger forholdet til kunder, aktionærer og medarbejdere og beskriver bankens relationer til pressen, lokalsamfundet, brancheorganisationer, myndigheder, samarbejdspartnere og leverandører</w:t>
      </w:r>
      <w:r w:rsidR="00764C72" w:rsidRPr="008E7983">
        <w:rPr>
          <w:rFonts w:ascii="Verdana" w:hAnsi="Verdana"/>
          <w:color w:val="000000" w:themeColor="text1"/>
          <w:sz w:val="20"/>
          <w:szCs w:val="20"/>
          <w:lang w:eastAsia="en-US"/>
        </w:rPr>
        <w:t>.</w:t>
      </w:r>
    </w:p>
    <w:p w14:paraId="45C5E77F" w14:textId="77777777" w:rsidR="00F81778" w:rsidRPr="008E7983" w:rsidRDefault="00F81778" w:rsidP="007A1672">
      <w:pPr>
        <w:ind w:left="432" w:right="24"/>
        <w:rPr>
          <w:rFonts w:ascii="Verdana" w:hAnsi="Verdana"/>
          <w:i/>
          <w:iCs/>
          <w:color w:val="000000"/>
          <w:sz w:val="20"/>
          <w:szCs w:val="20"/>
          <w:lang w:eastAsia="en-US"/>
        </w:rPr>
      </w:pPr>
    </w:p>
    <w:p w14:paraId="08C860CC" w14:textId="43B6EE82" w:rsidR="00CE1F3D" w:rsidRDefault="00CE1F3D" w:rsidP="00CE1F3D">
      <w:pPr>
        <w:ind w:right="-522"/>
        <w:rPr>
          <w:rFonts w:ascii="Verdana" w:hAnsi="Verdana"/>
          <w:color w:val="000000" w:themeColor="text1"/>
          <w:sz w:val="20"/>
          <w:szCs w:val="20"/>
          <w:lang w:eastAsia="en-US"/>
        </w:rPr>
      </w:pPr>
    </w:p>
    <w:p w14:paraId="5BE8D7A7" w14:textId="77777777" w:rsidR="00931683" w:rsidRPr="008E7983" w:rsidRDefault="00931683" w:rsidP="00CE1F3D">
      <w:pPr>
        <w:ind w:right="-522"/>
        <w:rPr>
          <w:rFonts w:ascii="Verdana" w:hAnsi="Verdana"/>
          <w:color w:val="000000" w:themeColor="text1"/>
          <w:sz w:val="20"/>
          <w:szCs w:val="20"/>
          <w:lang w:eastAsia="en-US"/>
        </w:rPr>
      </w:pPr>
    </w:p>
    <w:p w14:paraId="5880D1DB" w14:textId="0BF80354" w:rsidR="00CE1F3D" w:rsidRPr="008E7983" w:rsidRDefault="00CE1F3D" w:rsidP="00CE1F3D">
      <w:pPr>
        <w:ind w:right="-522"/>
        <w:rPr>
          <w:rFonts w:ascii="Verdana" w:hAnsi="Verdana"/>
          <w:b/>
          <w:bCs/>
          <w:color w:val="000000" w:themeColor="text1"/>
          <w:sz w:val="20"/>
          <w:szCs w:val="20"/>
          <w:lang w:eastAsia="en-US"/>
        </w:rPr>
      </w:pPr>
      <w:r w:rsidRPr="008E7983">
        <w:rPr>
          <w:rFonts w:ascii="Verdana" w:hAnsi="Verdana"/>
          <w:b/>
          <w:bCs/>
          <w:color w:val="000000" w:themeColor="text1"/>
          <w:sz w:val="20"/>
          <w:szCs w:val="20"/>
          <w:lang w:eastAsia="en-US"/>
        </w:rPr>
        <w:t>Kreditbankens politik for whistleblowerordning</w:t>
      </w:r>
    </w:p>
    <w:p w14:paraId="7778B1E8" w14:textId="6D887491" w:rsidR="00CE1F3D" w:rsidRPr="008E7983" w:rsidRDefault="00CE1F3D" w:rsidP="00DA7CC1">
      <w:pPr>
        <w:ind w:right="-306"/>
        <w:rPr>
          <w:rFonts w:ascii="Verdana" w:hAnsi="Verdana"/>
          <w:color w:val="000000" w:themeColor="text1"/>
          <w:sz w:val="20"/>
          <w:szCs w:val="20"/>
          <w:lang w:eastAsia="en-US"/>
        </w:rPr>
      </w:pPr>
      <w:r w:rsidRPr="008E7983">
        <w:rPr>
          <w:rFonts w:ascii="Verdana" w:hAnsi="Verdana"/>
          <w:color w:val="000000" w:themeColor="text1"/>
          <w:sz w:val="20"/>
          <w:szCs w:val="20"/>
          <w:lang w:eastAsia="en-US"/>
        </w:rPr>
        <w:t>Politikken</w:t>
      </w:r>
      <w:r w:rsidRPr="008E7983">
        <w:rPr>
          <w:sz w:val="20"/>
          <w:szCs w:val="20"/>
        </w:rPr>
        <w:t xml:space="preserve"> </w:t>
      </w:r>
      <w:r w:rsidRPr="008E7983">
        <w:rPr>
          <w:rFonts w:ascii="Verdana" w:hAnsi="Verdana"/>
          <w:color w:val="000000" w:themeColor="text1"/>
          <w:sz w:val="20"/>
          <w:szCs w:val="20"/>
          <w:lang w:eastAsia="en-US"/>
        </w:rPr>
        <w:t>sikrer, at banken har en ordning, hvor medarbejdere via en særlig, uafhængig og selvstændig kanal kan indberette en række overtrædelser og potentielle overtrædelser. Indberetninger til ordningen kan foretages anonymt.</w:t>
      </w:r>
    </w:p>
    <w:p w14:paraId="6C4E17B3" w14:textId="12342DEB" w:rsidR="00CE1F3D" w:rsidRPr="008E7983" w:rsidRDefault="00CE1F3D" w:rsidP="00DA7CC1">
      <w:pPr>
        <w:ind w:right="-306"/>
        <w:rPr>
          <w:rFonts w:ascii="Verdana" w:hAnsi="Verdana"/>
          <w:color w:val="000000" w:themeColor="text1"/>
          <w:sz w:val="20"/>
          <w:szCs w:val="20"/>
          <w:lang w:eastAsia="en-US"/>
        </w:rPr>
      </w:pPr>
    </w:p>
    <w:p w14:paraId="76D24BC9" w14:textId="7CB25FCB" w:rsidR="00CE1F3D" w:rsidRPr="008E7983" w:rsidRDefault="00CE1F3D" w:rsidP="00CE1F3D">
      <w:pPr>
        <w:ind w:right="-522"/>
        <w:rPr>
          <w:rFonts w:ascii="Verdana" w:hAnsi="Verdana"/>
          <w:color w:val="000000" w:themeColor="text1"/>
          <w:sz w:val="20"/>
          <w:szCs w:val="20"/>
          <w:lang w:eastAsia="en-US"/>
        </w:rPr>
      </w:pPr>
    </w:p>
    <w:p w14:paraId="6211DFA9" w14:textId="62BE4C68" w:rsidR="00CE1F3D" w:rsidRPr="008E7983" w:rsidRDefault="00CE1F3D" w:rsidP="00CE1F3D">
      <w:pPr>
        <w:ind w:right="-522"/>
        <w:rPr>
          <w:rFonts w:ascii="Verdana" w:hAnsi="Verdana"/>
          <w:color w:val="000000" w:themeColor="text1"/>
          <w:sz w:val="20"/>
          <w:szCs w:val="20"/>
          <w:lang w:eastAsia="en-US"/>
        </w:rPr>
      </w:pPr>
    </w:p>
    <w:p w14:paraId="39860ED8" w14:textId="47EEE84B" w:rsidR="00CE1F3D" w:rsidRPr="008E7983" w:rsidRDefault="00CE1F3D" w:rsidP="00CE1F3D">
      <w:pPr>
        <w:ind w:right="-522"/>
        <w:rPr>
          <w:rFonts w:ascii="Verdana" w:hAnsi="Verdana"/>
          <w:b/>
          <w:bCs/>
          <w:color w:val="000000" w:themeColor="text1"/>
          <w:sz w:val="20"/>
          <w:szCs w:val="20"/>
          <w:lang w:eastAsia="en-US"/>
        </w:rPr>
      </w:pPr>
      <w:r w:rsidRPr="008E7983">
        <w:rPr>
          <w:rFonts w:ascii="Verdana" w:hAnsi="Verdana"/>
          <w:b/>
          <w:bCs/>
          <w:color w:val="000000" w:themeColor="text1"/>
          <w:sz w:val="20"/>
          <w:szCs w:val="20"/>
          <w:lang w:eastAsia="en-US"/>
        </w:rPr>
        <w:t>Kreditbankens politik for mangfoldighed i bestyrelsen</w:t>
      </w:r>
    </w:p>
    <w:p w14:paraId="62351C03" w14:textId="77777777" w:rsidR="00DA7CC1" w:rsidRDefault="00CE1F3D" w:rsidP="00DA7CC1">
      <w:pPr>
        <w:ind w:right="-590"/>
        <w:rPr>
          <w:rFonts w:ascii="Verdana" w:hAnsi="Verdana"/>
          <w:color w:val="000000" w:themeColor="text1"/>
          <w:sz w:val="20"/>
          <w:szCs w:val="20"/>
          <w:lang w:eastAsia="en-US"/>
        </w:rPr>
      </w:pPr>
      <w:r w:rsidRPr="008E7983">
        <w:rPr>
          <w:rFonts w:ascii="Verdana" w:hAnsi="Verdana"/>
          <w:color w:val="000000" w:themeColor="text1"/>
          <w:sz w:val="20"/>
          <w:szCs w:val="20"/>
          <w:lang w:eastAsia="en-US"/>
        </w:rPr>
        <w:t>Med politikken ønsker bankens bestyrelse at fremme den for banken relevante og nødvendige mangfoldighed i bestyrelsen.</w:t>
      </w:r>
      <w:r w:rsidRPr="008E7983">
        <w:rPr>
          <w:sz w:val="20"/>
          <w:szCs w:val="20"/>
        </w:rPr>
        <w:t xml:space="preserve"> </w:t>
      </w:r>
      <w:r w:rsidRPr="008E7983">
        <w:rPr>
          <w:rFonts w:ascii="Verdana" w:hAnsi="Verdana"/>
          <w:color w:val="000000" w:themeColor="text1"/>
          <w:sz w:val="20"/>
          <w:szCs w:val="20"/>
          <w:lang w:eastAsia="en-US"/>
        </w:rPr>
        <w:t xml:space="preserve">Bestyrelsen ønsker en sammensætning af bestyrelsen ud fra forskellighed i kompetencer og baggrunde og vil især vægte behovet for mangfoldighed i </w:t>
      </w:r>
    </w:p>
    <w:p w14:paraId="3352538C" w14:textId="55275D5A" w:rsidR="00CE1F3D" w:rsidRPr="008E7983" w:rsidRDefault="00CE1F3D" w:rsidP="00DA7CC1">
      <w:pPr>
        <w:ind w:right="-590"/>
        <w:rPr>
          <w:rFonts w:ascii="Verdana" w:hAnsi="Verdana"/>
          <w:color w:val="000000" w:themeColor="text1"/>
          <w:sz w:val="20"/>
          <w:szCs w:val="20"/>
          <w:lang w:eastAsia="en-US"/>
        </w:rPr>
      </w:pPr>
      <w:r w:rsidRPr="008E7983">
        <w:rPr>
          <w:rFonts w:ascii="Verdana" w:hAnsi="Verdana"/>
          <w:color w:val="000000" w:themeColor="text1"/>
          <w:sz w:val="20"/>
          <w:szCs w:val="20"/>
          <w:lang w:eastAsia="en-US"/>
        </w:rPr>
        <w:t>forskelle i faglighed, erhvervserfaringer, køn og alder, dog i samspil med, at bestyrelsen ikke ønsker eksperter med snævre kompetencer inden for et enkelt område.</w:t>
      </w:r>
    </w:p>
    <w:p w14:paraId="469EFFD7" w14:textId="781A10A7" w:rsidR="00CE1F3D" w:rsidRPr="008E7983" w:rsidRDefault="00CE1F3D" w:rsidP="00CE1F3D">
      <w:pPr>
        <w:ind w:right="-522"/>
        <w:rPr>
          <w:rFonts w:ascii="Verdana" w:hAnsi="Verdana"/>
          <w:color w:val="000000" w:themeColor="text1"/>
          <w:sz w:val="20"/>
          <w:szCs w:val="20"/>
          <w:lang w:eastAsia="en-US"/>
        </w:rPr>
      </w:pPr>
    </w:p>
    <w:p w14:paraId="1AFDC51D" w14:textId="147FB97D" w:rsidR="00A403B3" w:rsidRPr="008E7983" w:rsidRDefault="00A403B3" w:rsidP="00CE1F3D">
      <w:pPr>
        <w:ind w:right="-522"/>
        <w:rPr>
          <w:rFonts w:ascii="Verdana" w:hAnsi="Verdana"/>
          <w:color w:val="000000" w:themeColor="text1"/>
          <w:sz w:val="20"/>
          <w:szCs w:val="20"/>
          <w:lang w:eastAsia="en-US"/>
        </w:rPr>
      </w:pPr>
    </w:p>
    <w:p w14:paraId="02FB9C9F" w14:textId="77777777" w:rsidR="00A403B3" w:rsidRPr="008E7983" w:rsidRDefault="00A403B3" w:rsidP="00CE1F3D">
      <w:pPr>
        <w:ind w:right="-522"/>
        <w:rPr>
          <w:rFonts w:ascii="Verdana" w:hAnsi="Verdana"/>
          <w:color w:val="000000" w:themeColor="text1"/>
          <w:sz w:val="20"/>
          <w:szCs w:val="20"/>
          <w:lang w:eastAsia="en-US"/>
        </w:rPr>
      </w:pPr>
    </w:p>
    <w:p w14:paraId="52C0D033" w14:textId="77777777" w:rsidR="00931683" w:rsidRDefault="00A403B3">
      <w:pPr>
        <w:rPr>
          <w:rFonts w:ascii="Verdana" w:hAnsi="Verdana"/>
          <w:b/>
          <w:bCs/>
          <w:sz w:val="20"/>
          <w:szCs w:val="20"/>
        </w:rPr>
      </w:pPr>
      <w:r w:rsidRPr="008E7983">
        <w:rPr>
          <w:rFonts w:ascii="Verdana" w:hAnsi="Verdana"/>
          <w:b/>
          <w:bCs/>
          <w:sz w:val="20"/>
          <w:szCs w:val="20"/>
        </w:rPr>
        <w:t xml:space="preserve">Kreditbankens </w:t>
      </w:r>
      <w:r w:rsidR="00CE1F3D" w:rsidRPr="008E7983">
        <w:rPr>
          <w:rFonts w:ascii="Verdana" w:hAnsi="Verdana"/>
          <w:b/>
          <w:bCs/>
          <w:sz w:val="20"/>
          <w:szCs w:val="20"/>
        </w:rPr>
        <w:t xml:space="preserve">måltal for at øge andelen af det underrepræsenterede køn i </w:t>
      </w:r>
    </w:p>
    <w:p w14:paraId="79E4223C" w14:textId="02821088" w:rsidR="00323981" w:rsidRPr="008E7983" w:rsidRDefault="00CE1F3D">
      <w:pPr>
        <w:rPr>
          <w:rFonts w:ascii="Verdana" w:hAnsi="Verdana"/>
          <w:b/>
          <w:bCs/>
          <w:sz w:val="20"/>
          <w:szCs w:val="20"/>
        </w:rPr>
      </w:pPr>
      <w:r w:rsidRPr="008E7983">
        <w:rPr>
          <w:rFonts w:ascii="Verdana" w:hAnsi="Verdana"/>
          <w:b/>
          <w:bCs/>
          <w:sz w:val="20"/>
          <w:szCs w:val="20"/>
        </w:rPr>
        <w:t>Kreditbankens ledelse</w:t>
      </w:r>
    </w:p>
    <w:p w14:paraId="33DD166C" w14:textId="217830DA" w:rsidR="00323981" w:rsidRPr="008E7983" w:rsidRDefault="00A403B3" w:rsidP="00DA7CC1">
      <w:pPr>
        <w:ind w:right="-448"/>
        <w:rPr>
          <w:rFonts w:ascii="Verdana" w:hAnsi="Verdana"/>
          <w:sz w:val="20"/>
          <w:szCs w:val="20"/>
        </w:rPr>
      </w:pPr>
      <w:r w:rsidRPr="008E7983">
        <w:rPr>
          <w:rFonts w:ascii="Verdana" w:hAnsi="Verdana"/>
          <w:sz w:val="20"/>
          <w:szCs w:val="20"/>
        </w:rPr>
        <w:t>Med politikken ønsker bestyrelsen at fremme den for banken relevante og nødvendige mangfoldighed i bestyrelsen. Banken ønsker en passende lige fordeling af kvinder og mænd i ledelsen. Banken vil derfor arbejde for, at medarbejdere – uanset køn – vil opleve, at de har samme muligheder for at komme til at indgå i bankens ledergruppe.</w:t>
      </w:r>
    </w:p>
    <w:p w14:paraId="1E08A99F" w14:textId="4D6004BD" w:rsidR="00323981" w:rsidRPr="00931683" w:rsidRDefault="00323981">
      <w:pPr>
        <w:rPr>
          <w:rFonts w:ascii="Verdana" w:hAnsi="Verdana"/>
          <w:b/>
          <w:bCs/>
          <w:sz w:val="20"/>
          <w:szCs w:val="20"/>
        </w:rPr>
      </w:pPr>
    </w:p>
    <w:p w14:paraId="77A2A78A" w14:textId="1CD0C413" w:rsidR="00323981" w:rsidRDefault="00323981">
      <w:pPr>
        <w:rPr>
          <w:rFonts w:ascii="Verdana" w:hAnsi="Verdana"/>
          <w:b/>
          <w:bCs/>
          <w:sz w:val="20"/>
          <w:szCs w:val="20"/>
        </w:rPr>
      </w:pPr>
    </w:p>
    <w:p w14:paraId="0FFEDF2D" w14:textId="77777777" w:rsidR="00463DC0" w:rsidRPr="00931683" w:rsidRDefault="00463DC0">
      <w:pPr>
        <w:rPr>
          <w:rFonts w:ascii="Verdana" w:hAnsi="Verdana"/>
          <w:b/>
          <w:bCs/>
          <w:sz w:val="20"/>
          <w:szCs w:val="20"/>
        </w:rPr>
      </w:pPr>
    </w:p>
    <w:p w14:paraId="0EA60720" w14:textId="2AD53826" w:rsidR="00931683" w:rsidRPr="008E7983" w:rsidRDefault="00931683" w:rsidP="00931683">
      <w:pPr>
        <w:ind w:right="-663"/>
        <w:rPr>
          <w:rFonts w:ascii="Verdana" w:hAnsi="Verdana"/>
          <w:color w:val="000000" w:themeColor="text1"/>
          <w:sz w:val="20"/>
          <w:szCs w:val="20"/>
          <w:lang w:eastAsia="en-US"/>
        </w:rPr>
      </w:pPr>
      <w:r w:rsidRPr="008E7983">
        <w:rPr>
          <w:rFonts w:ascii="Verdana" w:hAnsi="Verdana"/>
          <w:b/>
          <w:bCs/>
          <w:color w:val="000000" w:themeColor="text1"/>
          <w:sz w:val="20"/>
          <w:szCs w:val="20"/>
          <w:lang w:eastAsia="en-US"/>
        </w:rPr>
        <w:t>Kreditbanken</w:t>
      </w:r>
      <w:r w:rsidR="00062C16">
        <w:rPr>
          <w:rFonts w:ascii="Verdana" w:hAnsi="Verdana"/>
          <w:b/>
          <w:bCs/>
          <w:color w:val="000000" w:themeColor="text1"/>
          <w:sz w:val="20"/>
          <w:szCs w:val="20"/>
          <w:lang w:eastAsia="en-US"/>
        </w:rPr>
        <w:t>s</w:t>
      </w:r>
      <w:r w:rsidRPr="008E7983">
        <w:rPr>
          <w:rFonts w:ascii="Verdana" w:hAnsi="Verdana"/>
          <w:b/>
          <w:bCs/>
          <w:color w:val="000000" w:themeColor="text1"/>
          <w:sz w:val="20"/>
          <w:szCs w:val="20"/>
          <w:lang w:eastAsia="en-US"/>
        </w:rPr>
        <w:t xml:space="preserve"> politik for bæredygtighed og samfundsansvar</w:t>
      </w:r>
    </w:p>
    <w:p w14:paraId="2985F37E" w14:textId="77777777" w:rsidR="00463DC0" w:rsidRDefault="00931683" w:rsidP="00DA7CC1">
      <w:pPr>
        <w:ind w:right="-306"/>
        <w:rPr>
          <w:rFonts w:ascii="Verdana" w:hAnsi="Verdana"/>
          <w:color w:val="000000" w:themeColor="text1"/>
          <w:sz w:val="20"/>
          <w:szCs w:val="20"/>
          <w:lang w:eastAsia="en-US"/>
        </w:rPr>
      </w:pPr>
      <w:r w:rsidRPr="008E7983">
        <w:rPr>
          <w:rFonts w:ascii="Verdana" w:hAnsi="Verdana"/>
          <w:color w:val="000000" w:themeColor="text1"/>
          <w:sz w:val="20"/>
          <w:szCs w:val="20"/>
          <w:lang w:eastAsia="en-US"/>
        </w:rPr>
        <w:t>Politikken rammesætter, at banken tager del i den grønne omstilling. Banken vurderer, at den finansielle sektor kan spille en afgørende rolle i omstillingen mod mere bæredygtighed – kapitalmæssigt, energimæssigt og holdningsmæssigt.</w:t>
      </w:r>
      <w:r w:rsidRPr="008E7983">
        <w:rPr>
          <w:rFonts w:ascii="Verdana" w:hAnsi="Verdana"/>
          <w:color w:val="000000" w:themeColor="text1"/>
          <w:sz w:val="20"/>
          <w:szCs w:val="20"/>
          <w:lang w:eastAsia="en-US"/>
        </w:rPr>
        <w:cr/>
      </w:r>
      <w:bookmarkStart w:id="2" w:name="_Hlk91493970"/>
    </w:p>
    <w:p w14:paraId="741D53F1" w14:textId="77777777" w:rsidR="00463DC0" w:rsidRDefault="00463DC0" w:rsidP="00463DC0">
      <w:pPr>
        <w:ind w:right="24"/>
        <w:rPr>
          <w:rFonts w:ascii="Verdana" w:hAnsi="Verdana"/>
          <w:color w:val="000000" w:themeColor="text1"/>
          <w:sz w:val="20"/>
          <w:szCs w:val="20"/>
          <w:lang w:eastAsia="en-US"/>
        </w:rPr>
      </w:pPr>
    </w:p>
    <w:p w14:paraId="13EA88D6" w14:textId="12DAEF5C" w:rsidR="00463DC0" w:rsidRPr="00463DC0" w:rsidRDefault="00463DC0" w:rsidP="00463DC0">
      <w:pPr>
        <w:ind w:right="24"/>
        <w:rPr>
          <w:rFonts w:ascii="Verdana" w:hAnsi="Verdana"/>
          <w:sz w:val="20"/>
          <w:szCs w:val="20"/>
          <w:u w:val="single"/>
          <w:lang w:eastAsia="en-US"/>
        </w:rPr>
      </w:pPr>
      <w:r w:rsidRPr="00463DC0">
        <w:rPr>
          <w:rFonts w:ascii="Verdana" w:hAnsi="Verdana"/>
          <w:sz w:val="20"/>
          <w:szCs w:val="20"/>
          <w:u w:val="single"/>
          <w:lang w:eastAsia="en-US"/>
        </w:rPr>
        <w:t>Rammesætning</w:t>
      </w:r>
    </w:p>
    <w:p w14:paraId="279029A0" w14:textId="77777777" w:rsidR="00463DC0" w:rsidRPr="00463DC0" w:rsidRDefault="00463DC0" w:rsidP="00463DC0">
      <w:pPr>
        <w:ind w:right="24"/>
        <w:rPr>
          <w:rFonts w:ascii="Verdana" w:hAnsi="Verdana"/>
          <w:sz w:val="20"/>
          <w:szCs w:val="20"/>
          <w:lang w:eastAsia="en-US"/>
        </w:rPr>
      </w:pPr>
      <w:r w:rsidRPr="00463DC0">
        <w:rPr>
          <w:rFonts w:ascii="Verdana" w:hAnsi="Verdana"/>
          <w:sz w:val="20"/>
          <w:szCs w:val="20"/>
          <w:lang w:eastAsia="en-US"/>
        </w:rPr>
        <w:t xml:space="preserve">Indtil videre vil banken som minimum </w:t>
      </w:r>
    </w:p>
    <w:p w14:paraId="60999539" w14:textId="77777777" w:rsidR="00463DC0" w:rsidRPr="00463DC0" w:rsidRDefault="00463DC0" w:rsidP="00463DC0">
      <w:pPr>
        <w:ind w:right="24"/>
        <w:rPr>
          <w:rFonts w:ascii="Verdana" w:hAnsi="Verdana"/>
          <w:sz w:val="20"/>
          <w:szCs w:val="20"/>
          <w:lang w:eastAsia="en-US"/>
        </w:rPr>
      </w:pPr>
    </w:p>
    <w:p w14:paraId="7EFE8B16" w14:textId="0FD8D78C" w:rsidR="00463DC0" w:rsidRDefault="00463DC0" w:rsidP="00C138C7">
      <w:pPr>
        <w:pStyle w:val="Listeafsnit"/>
        <w:numPr>
          <w:ilvl w:val="0"/>
          <w:numId w:val="21"/>
        </w:numPr>
        <w:spacing w:after="40"/>
        <w:ind w:right="403"/>
        <w:rPr>
          <w:rFonts w:ascii="Verdana" w:hAnsi="Verdana"/>
          <w:sz w:val="20"/>
          <w:szCs w:val="20"/>
          <w:lang w:eastAsia="en-US"/>
        </w:rPr>
      </w:pPr>
      <w:r w:rsidRPr="00463DC0">
        <w:rPr>
          <w:rFonts w:ascii="Verdana" w:hAnsi="Verdana"/>
          <w:sz w:val="20"/>
          <w:szCs w:val="20"/>
          <w:lang w:eastAsia="en-US"/>
        </w:rPr>
        <w:t>forfølge de opfordringer, som Finans Danmarks bestyrelse har opfordret medlemmerne at følge</w:t>
      </w:r>
    </w:p>
    <w:p w14:paraId="0CD1C657" w14:textId="77777777" w:rsidR="00F32B70" w:rsidRPr="00463DC0" w:rsidRDefault="00F32B70" w:rsidP="00F32B70">
      <w:pPr>
        <w:pStyle w:val="Listeafsnit"/>
        <w:spacing w:after="40"/>
        <w:ind w:right="403"/>
        <w:rPr>
          <w:rFonts w:ascii="Verdana" w:hAnsi="Verdana"/>
          <w:sz w:val="20"/>
          <w:szCs w:val="20"/>
          <w:lang w:eastAsia="en-US"/>
        </w:rPr>
      </w:pPr>
    </w:p>
    <w:p w14:paraId="062AD3F7" w14:textId="77777777" w:rsidR="00463DC0" w:rsidRPr="00463DC0" w:rsidRDefault="00463DC0" w:rsidP="00463DC0">
      <w:pPr>
        <w:pStyle w:val="Listeafsnit"/>
        <w:spacing w:after="40"/>
        <w:rPr>
          <w:rFonts w:ascii="Verdana" w:hAnsi="Verdana"/>
          <w:sz w:val="20"/>
          <w:szCs w:val="20"/>
          <w:lang w:eastAsia="en-US"/>
        </w:rPr>
      </w:pPr>
    </w:p>
    <w:p w14:paraId="34125FB5" w14:textId="77777777" w:rsidR="00463DC0" w:rsidRPr="00463DC0" w:rsidRDefault="00463DC0" w:rsidP="00C138C7">
      <w:pPr>
        <w:pStyle w:val="Listeafsnit"/>
        <w:numPr>
          <w:ilvl w:val="0"/>
          <w:numId w:val="21"/>
        </w:numPr>
        <w:spacing w:after="40"/>
        <w:rPr>
          <w:rFonts w:ascii="Verdana" w:hAnsi="Verdana"/>
          <w:sz w:val="20"/>
          <w:szCs w:val="20"/>
          <w:lang w:eastAsia="en-US"/>
        </w:rPr>
      </w:pPr>
      <w:r w:rsidRPr="00463DC0">
        <w:rPr>
          <w:rFonts w:ascii="Verdana" w:hAnsi="Verdana"/>
          <w:sz w:val="20"/>
          <w:szCs w:val="20"/>
          <w:lang w:eastAsia="en-US"/>
        </w:rPr>
        <w:t>fokusere/agere på 6 af FN’s 17 verdensmål.</w:t>
      </w:r>
    </w:p>
    <w:p w14:paraId="589DBF94" w14:textId="77777777" w:rsidR="00475627" w:rsidRDefault="00475627" w:rsidP="00463DC0">
      <w:pPr>
        <w:ind w:right="24"/>
        <w:rPr>
          <w:rFonts w:ascii="Verdana" w:hAnsi="Verdana"/>
          <w:i/>
          <w:iCs/>
          <w:sz w:val="20"/>
          <w:szCs w:val="20"/>
          <w:lang w:eastAsia="en-US"/>
        </w:rPr>
      </w:pPr>
    </w:p>
    <w:p w14:paraId="17C7BEB2" w14:textId="17A2B8F1" w:rsidR="00463DC0" w:rsidRPr="00463DC0" w:rsidRDefault="00463DC0" w:rsidP="00463DC0">
      <w:pPr>
        <w:ind w:right="24"/>
        <w:rPr>
          <w:rFonts w:ascii="Verdana" w:hAnsi="Verdana"/>
          <w:i/>
          <w:iCs/>
          <w:sz w:val="20"/>
          <w:szCs w:val="20"/>
          <w:lang w:eastAsia="en-US"/>
        </w:rPr>
      </w:pPr>
      <w:r w:rsidRPr="00463DC0">
        <w:rPr>
          <w:rFonts w:ascii="Verdana" w:hAnsi="Verdana"/>
          <w:i/>
          <w:iCs/>
          <w:sz w:val="20"/>
          <w:szCs w:val="20"/>
          <w:lang w:eastAsia="en-US"/>
        </w:rPr>
        <w:t>Banken vil som minimum forfølge de opfordringer, som Finans Danmarks bestyrelse har opfordret medlemmerne at følge</w:t>
      </w:r>
    </w:p>
    <w:p w14:paraId="00BBB6DD" w14:textId="77777777" w:rsidR="00062C16" w:rsidRDefault="00062C16" w:rsidP="00463DC0">
      <w:pPr>
        <w:ind w:right="24"/>
        <w:rPr>
          <w:rFonts w:ascii="Verdana" w:hAnsi="Verdana"/>
          <w:sz w:val="20"/>
          <w:szCs w:val="20"/>
          <w:lang w:eastAsia="en-US"/>
        </w:rPr>
      </w:pPr>
    </w:p>
    <w:p w14:paraId="64EB5E58" w14:textId="50D7C55F" w:rsidR="00463DC0" w:rsidRPr="00463DC0" w:rsidRDefault="00463DC0" w:rsidP="00463DC0">
      <w:pPr>
        <w:ind w:right="24"/>
        <w:rPr>
          <w:rFonts w:ascii="Verdana" w:hAnsi="Verdana"/>
          <w:sz w:val="20"/>
          <w:szCs w:val="20"/>
          <w:lang w:eastAsia="en-US"/>
        </w:rPr>
      </w:pPr>
      <w:r w:rsidRPr="00463DC0">
        <w:rPr>
          <w:rFonts w:ascii="Verdana" w:hAnsi="Verdana"/>
          <w:sz w:val="20"/>
          <w:szCs w:val="20"/>
          <w:lang w:eastAsia="en-US"/>
        </w:rPr>
        <w:t xml:space="preserve">Banken vil </w:t>
      </w:r>
    </w:p>
    <w:p w14:paraId="348F5233" w14:textId="77777777" w:rsidR="00463DC0" w:rsidRPr="00463DC0" w:rsidRDefault="00463DC0" w:rsidP="00463DC0">
      <w:pPr>
        <w:ind w:right="24"/>
        <w:rPr>
          <w:rFonts w:ascii="Verdana" w:hAnsi="Verdana"/>
          <w:sz w:val="20"/>
          <w:szCs w:val="20"/>
          <w:lang w:eastAsia="en-US"/>
        </w:rPr>
      </w:pPr>
    </w:p>
    <w:p w14:paraId="79514E82" w14:textId="77777777" w:rsidR="00463DC0" w:rsidRPr="00463DC0" w:rsidRDefault="00463DC0" w:rsidP="00C138C7">
      <w:pPr>
        <w:pStyle w:val="Listeafsnit"/>
        <w:numPr>
          <w:ilvl w:val="0"/>
          <w:numId w:val="19"/>
        </w:numPr>
        <w:ind w:right="-238"/>
        <w:rPr>
          <w:rFonts w:ascii="Verdana" w:hAnsi="Verdana"/>
          <w:sz w:val="20"/>
          <w:szCs w:val="20"/>
          <w:lang w:eastAsia="en-US"/>
        </w:rPr>
      </w:pPr>
      <w:bookmarkStart w:id="3" w:name="_Hlk92179507"/>
      <w:r w:rsidRPr="00463DC0">
        <w:rPr>
          <w:rFonts w:ascii="Verdana" w:hAnsi="Verdana"/>
          <w:sz w:val="20"/>
          <w:szCs w:val="20"/>
          <w:lang w:eastAsia="en-US"/>
        </w:rPr>
        <w:t>integrere bæredygtighed i processer – både strategisk og operationelt</w:t>
      </w:r>
    </w:p>
    <w:p w14:paraId="3F3DC537" w14:textId="77777777" w:rsidR="00463DC0" w:rsidRPr="00463DC0" w:rsidRDefault="00463DC0" w:rsidP="00463DC0">
      <w:pPr>
        <w:pStyle w:val="Listeafsnit"/>
        <w:ind w:right="-238"/>
        <w:rPr>
          <w:rFonts w:ascii="Verdana" w:hAnsi="Verdana"/>
          <w:sz w:val="20"/>
          <w:szCs w:val="20"/>
          <w:lang w:eastAsia="en-US"/>
        </w:rPr>
      </w:pPr>
    </w:p>
    <w:p w14:paraId="749DD11C" w14:textId="77777777" w:rsidR="00DA7CC1" w:rsidRDefault="00463DC0" w:rsidP="00C138C7">
      <w:pPr>
        <w:pStyle w:val="Listeafsnit"/>
        <w:numPr>
          <w:ilvl w:val="0"/>
          <w:numId w:val="19"/>
        </w:numPr>
        <w:ind w:right="-238"/>
        <w:rPr>
          <w:rFonts w:ascii="Verdana" w:hAnsi="Verdana"/>
          <w:sz w:val="20"/>
          <w:szCs w:val="20"/>
          <w:lang w:eastAsia="en-US"/>
        </w:rPr>
      </w:pPr>
      <w:r w:rsidRPr="00463DC0">
        <w:rPr>
          <w:rFonts w:ascii="Verdana" w:hAnsi="Verdana"/>
          <w:sz w:val="20"/>
          <w:szCs w:val="20"/>
          <w:lang w:eastAsia="en-US"/>
        </w:rPr>
        <w:t xml:space="preserve">sætte flere grønne produkter på hylden </w:t>
      </w:r>
      <w:bookmarkEnd w:id="3"/>
      <w:r w:rsidRPr="00463DC0">
        <w:rPr>
          <w:rFonts w:ascii="Verdana" w:hAnsi="Verdana"/>
          <w:sz w:val="20"/>
          <w:szCs w:val="20"/>
          <w:lang w:eastAsia="en-US"/>
        </w:rPr>
        <w:t xml:space="preserve">– både låne- og investeringsprodukter. </w:t>
      </w:r>
    </w:p>
    <w:p w14:paraId="3FC3AFB7" w14:textId="1955334D" w:rsidR="00463DC0" w:rsidRPr="00DA7CC1" w:rsidRDefault="00463DC0" w:rsidP="00DA7CC1">
      <w:pPr>
        <w:pStyle w:val="Listeafsnit"/>
        <w:ind w:right="-238"/>
        <w:rPr>
          <w:rFonts w:ascii="Verdana" w:hAnsi="Verdana"/>
          <w:sz w:val="20"/>
          <w:szCs w:val="20"/>
          <w:lang w:eastAsia="en-US"/>
        </w:rPr>
      </w:pPr>
      <w:r w:rsidRPr="00DA7CC1">
        <w:rPr>
          <w:rFonts w:ascii="Verdana" w:hAnsi="Verdana"/>
          <w:sz w:val="20"/>
          <w:szCs w:val="20"/>
          <w:lang w:eastAsia="en-US"/>
        </w:rPr>
        <w:t>Målet er at bæredygtige produkter bliver standardtilbuddet frem for niche</w:t>
      </w:r>
    </w:p>
    <w:p w14:paraId="5138C610" w14:textId="77777777" w:rsidR="00463DC0" w:rsidRPr="00463DC0" w:rsidRDefault="00463DC0" w:rsidP="00463DC0">
      <w:pPr>
        <w:ind w:right="-238"/>
        <w:rPr>
          <w:rFonts w:ascii="Verdana" w:hAnsi="Verdana"/>
          <w:sz w:val="20"/>
          <w:szCs w:val="20"/>
          <w:lang w:eastAsia="en-US"/>
        </w:rPr>
      </w:pPr>
    </w:p>
    <w:p w14:paraId="0A1331B4" w14:textId="77777777" w:rsidR="00463DC0" w:rsidRPr="00463DC0" w:rsidRDefault="00463DC0" w:rsidP="00C138C7">
      <w:pPr>
        <w:pStyle w:val="Listeafsnit"/>
        <w:numPr>
          <w:ilvl w:val="0"/>
          <w:numId w:val="19"/>
        </w:numPr>
        <w:ind w:right="-238"/>
        <w:rPr>
          <w:rFonts w:ascii="Verdana" w:hAnsi="Verdana"/>
          <w:sz w:val="20"/>
          <w:szCs w:val="20"/>
          <w:lang w:eastAsia="en-US"/>
        </w:rPr>
      </w:pPr>
      <w:r w:rsidRPr="00463DC0">
        <w:rPr>
          <w:rFonts w:ascii="Verdana" w:hAnsi="Verdana"/>
          <w:sz w:val="20"/>
          <w:szCs w:val="20"/>
          <w:lang w:eastAsia="en-US"/>
        </w:rPr>
        <w:t>gennemføre bæredygtighed i egen forretning – med henblik på at minimere eget energiforbrug</w:t>
      </w:r>
    </w:p>
    <w:p w14:paraId="1D666A5C" w14:textId="77777777" w:rsidR="00463DC0" w:rsidRPr="00463DC0" w:rsidRDefault="00463DC0" w:rsidP="00463DC0">
      <w:pPr>
        <w:ind w:right="-238"/>
        <w:rPr>
          <w:rFonts w:ascii="Verdana" w:hAnsi="Verdana"/>
          <w:sz w:val="20"/>
          <w:szCs w:val="20"/>
          <w:lang w:eastAsia="en-US"/>
        </w:rPr>
      </w:pPr>
    </w:p>
    <w:p w14:paraId="7D0B0616" w14:textId="7A09A17B" w:rsidR="00463DC0" w:rsidRPr="00463DC0" w:rsidRDefault="00463DC0" w:rsidP="00C138C7">
      <w:pPr>
        <w:pStyle w:val="Listeafsnit"/>
        <w:numPr>
          <w:ilvl w:val="0"/>
          <w:numId w:val="19"/>
        </w:numPr>
        <w:ind w:right="-238"/>
        <w:rPr>
          <w:rFonts w:ascii="Verdana" w:hAnsi="Verdana"/>
          <w:sz w:val="20"/>
          <w:szCs w:val="20"/>
          <w:lang w:eastAsia="en-US"/>
        </w:rPr>
      </w:pPr>
      <w:r w:rsidRPr="00463DC0">
        <w:rPr>
          <w:rFonts w:ascii="Verdana" w:hAnsi="Verdana"/>
          <w:sz w:val="20"/>
          <w:szCs w:val="20"/>
          <w:lang w:eastAsia="en-US"/>
        </w:rPr>
        <w:t xml:space="preserve">have klar og troværdig dokumentation og kommunikation om bæredygtighed </w:t>
      </w:r>
      <w:r w:rsidR="00DA7CC1">
        <w:rPr>
          <w:rFonts w:ascii="Verdana" w:hAnsi="Verdana"/>
          <w:sz w:val="20"/>
          <w:szCs w:val="20"/>
          <w:lang w:eastAsia="en-US"/>
        </w:rPr>
        <w:t>ved</w:t>
      </w:r>
      <w:r w:rsidRPr="00463DC0">
        <w:rPr>
          <w:rFonts w:ascii="Verdana" w:hAnsi="Verdana"/>
          <w:sz w:val="20"/>
          <w:szCs w:val="20"/>
          <w:lang w:eastAsia="en-US"/>
        </w:rPr>
        <w:t xml:space="preserve"> bl.a. at bruge sammenlignelige og underbyggede opgørelsesmetoder</w:t>
      </w:r>
    </w:p>
    <w:p w14:paraId="2AF582D0" w14:textId="77777777" w:rsidR="00463DC0" w:rsidRPr="00463DC0" w:rsidRDefault="00463DC0" w:rsidP="00463DC0">
      <w:pPr>
        <w:ind w:right="-238"/>
        <w:rPr>
          <w:rFonts w:ascii="Verdana" w:hAnsi="Verdana"/>
          <w:sz w:val="20"/>
          <w:szCs w:val="20"/>
          <w:lang w:eastAsia="en-US"/>
        </w:rPr>
      </w:pPr>
    </w:p>
    <w:p w14:paraId="27A8331D" w14:textId="77777777" w:rsidR="00463DC0" w:rsidRPr="00463DC0" w:rsidRDefault="00463DC0" w:rsidP="00C138C7">
      <w:pPr>
        <w:pStyle w:val="Listeafsnit"/>
        <w:numPr>
          <w:ilvl w:val="0"/>
          <w:numId w:val="19"/>
        </w:numPr>
        <w:ind w:right="-238"/>
        <w:rPr>
          <w:rFonts w:ascii="Verdana" w:hAnsi="Verdana"/>
          <w:sz w:val="20"/>
          <w:szCs w:val="20"/>
          <w:lang w:eastAsia="en-US"/>
        </w:rPr>
      </w:pPr>
      <w:r w:rsidRPr="00463DC0">
        <w:rPr>
          <w:rFonts w:ascii="Verdana" w:hAnsi="Verdana"/>
          <w:sz w:val="20"/>
          <w:szCs w:val="20"/>
          <w:lang w:eastAsia="en-US"/>
        </w:rPr>
        <w:t>offentliggøre CO2-aftryk og fastlægge mål for fremtidige reduktioner</w:t>
      </w:r>
    </w:p>
    <w:p w14:paraId="7ABDB94C" w14:textId="77777777" w:rsidR="00463DC0" w:rsidRPr="00463DC0" w:rsidRDefault="00463DC0" w:rsidP="00463DC0">
      <w:pPr>
        <w:ind w:right="-238"/>
        <w:rPr>
          <w:rFonts w:ascii="Verdana" w:hAnsi="Verdana"/>
          <w:sz w:val="20"/>
          <w:szCs w:val="20"/>
          <w:lang w:eastAsia="en-US"/>
        </w:rPr>
      </w:pPr>
    </w:p>
    <w:p w14:paraId="5B7A89AD" w14:textId="77777777" w:rsidR="00463DC0" w:rsidRPr="00463DC0" w:rsidRDefault="00463DC0" w:rsidP="00C138C7">
      <w:pPr>
        <w:pStyle w:val="Listeafsnit"/>
        <w:numPr>
          <w:ilvl w:val="0"/>
          <w:numId w:val="19"/>
        </w:numPr>
        <w:ind w:right="-448"/>
        <w:rPr>
          <w:rFonts w:ascii="Verdana" w:hAnsi="Verdana"/>
          <w:sz w:val="20"/>
          <w:szCs w:val="20"/>
          <w:lang w:eastAsia="en-US"/>
        </w:rPr>
      </w:pPr>
      <w:r w:rsidRPr="00463DC0">
        <w:rPr>
          <w:rFonts w:ascii="Verdana" w:hAnsi="Verdana"/>
          <w:sz w:val="20"/>
          <w:szCs w:val="20"/>
          <w:lang w:eastAsia="en-US"/>
        </w:rPr>
        <w:t>foretage en ambitiøs CO2-screening. Vurdere om større engagementer er økonomisk bæredygtige i verden med øget CO2-beskatning.</w:t>
      </w:r>
    </w:p>
    <w:p w14:paraId="07008F70" w14:textId="77777777" w:rsidR="00463DC0" w:rsidRPr="00463DC0" w:rsidRDefault="00463DC0" w:rsidP="00463DC0">
      <w:pPr>
        <w:rPr>
          <w:rFonts w:ascii="Verdana" w:hAnsi="Verdana"/>
          <w:b/>
          <w:sz w:val="20"/>
          <w:szCs w:val="20"/>
        </w:rPr>
      </w:pPr>
    </w:p>
    <w:p w14:paraId="3B8B6A25" w14:textId="77777777" w:rsidR="00463DC0" w:rsidRPr="00463DC0" w:rsidRDefault="00463DC0" w:rsidP="00463DC0">
      <w:pPr>
        <w:rPr>
          <w:rFonts w:ascii="Verdana" w:hAnsi="Verdana"/>
          <w:b/>
          <w:i/>
          <w:iCs/>
          <w:sz w:val="20"/>
          <w:szCs w:val="20"/>
        </w:rPr>
      </w:pPr>
    </w:p>
    <w:p w14:paraId="6E73D898" w14:textId="77777777" w:rsidR="00463DC0" w:rsidRPr="00463DC0" w:rsidRDefault="00463DC0" w:rsidP="00463DC0">
      <w:pPr>
        <w:rPr>
          <w:rFonts w:ascii="Verdana" w:hAnsi="Verdana"/>
          <w:bCs/>
          <w:i/>
          <w:iCs/>
          <w:sz w:val="20"/>
          <w:szCs w:val="20"/>
        </w:rPr>
      </w:pPr>
      <w:bookmarkStart w:id="4" w:name="_Hlk91494182"/>
      <w:r w:rsidRPr="00463DC0">
        <w:rPr>
          <w:rFonts w:ascii="Verdana" w:hAnsi="Verdana"/>
          <w:bCs/>
          <w:i/>
          <w:iCs/>
          <w:sz w:val="20"/>
          <w:szCs w:val="20"/>
        </w:rPr>
        <w:t>Fokusere/agere på 6 af FN’s 17 verdensmål</w:t>
      </w:r>
    </w:p>
    <w:p w14:paraId="6D49202C" w14:textId="77777777" w:rsidR="00463DC0" w:rsidRPr="00463DC0" w:rsidRDefault="00463DC0" w:rsidP="00463DC0">
      <w:pPr>
        <w:rPr>
          <w:rFonts w:ascii="Verdana" w:hAnsi="Verdana"/>
          <w:bCs/>
          <w:sz w:val="20"/>
          <w:szCs w:val="20"/>
        </w:rPr>
      </w:pPr>
      <w:r w:rsidRPr="00463DC0">
        <w:rPr>
          <w:rFonts w:ascii="Verdana" w:hAnsi="Verdana"/>
          <w:bCs/>
          <w:sz w:val="20"/>
          <w:szCs w:val="20"/>
        </w:rPr>
        <w:t>I relation til bæredygtighed vil Kreditbanken indtil videre primært fokusere/agere i forhold til de følgende verdensmål:</w:t>
      </w:r>
    </w:p>
    <w:bookmarkEnd w:id="2"/>
    <w:bookmarkEnd w:id="4"/>
    <w:p w14:paraId="296439FD" w14:textId="77777777" w:rsidR="00463DC0" w:rsidRPr="00463DC0" w:rsidRDefault="00463DC0" w:rsidP="00463DC0">
      <w:pPr>
        <w:rPr>
          <w:rFonts w:ascii="Verdana" w:hAnsi="Verdana"/>
          <w:bCs/>
          <w:sz w:val="20"/>
          <w:szCs w:val="20"/>
        </w:rPr>
      </w:pPr>
    </w:p>
    <w:p w14:paraId="05115816" w14:textId="77777777" w:rsidR="00463DC0" w:rsidRPr="00463DC0" w:rsidRDefault="00463DC0" w:rsidP="00463DC0">
      <w:pPr>
        <w:rPr>
          <w:rFonts w:ascii="Verdana" w:hAnsi="Verdana"/>
          <w:bCs/>
          <w:sz w:val="20"/>
          <w:szCs w:val="20"/>
        </w:rPr>
      </w:pPr>
    </w:p>
    <w:p w14:paraId="056CE7D0" w14:textId="77777777" w:rsidR="00463DC0" w:rsidRPr="00463DC0" w:rsidRDefault="00463DC0" w:rsidP="00463DC0">
      <w:pPr>
        <w:rPr>
          <w:rFonts w:ascii="Verdana" w:hAnsi="Verdana"/>
          <w:bCs/>
          <w:sz w:val="20"/>
          <w:szCs w:val="20"/>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7012"/>
      </w:tblGrid>
      <w:tr w:rsidR="00463DC0" w:rsidRPr="00463DC0" w14:paraId="678BCB9F" w14:textId="77777777" w:rsidTr="00673359">
        <w:trPr>
          <w:trHeight w:val="1790"/>
        </w:trPr>
        <w:tc>
          <w:tcPr>
            <w:tcW w:w="1838" w:type="dxa"/>
          </w:tcPr>
          <w:p w14:paraId="3E05C34C" w14:textId="77777777" w:rsidR="00463DC0" w:rsidRPr="00463DC0" w:rsidRDefault="00463DC0" w:rsidP="00673359">
            <w:pPr>
              <w:rPr>
                <w:rFonts w:ascii="Verdana" w:hAnsi="Verdana"/>
                <w:bCs/>
                <w:sz w:val="20"/>
                <w:szCs w:val="20"/>
              </w:rPr>
            </w:pPr>
            <w:r w:rsidRPr="00463DC0">
              <w:rPr>
                <w:rFonts w:ascii="Verdana" w:hAnsi="Verdana"/>
                <w:noProof/>
                <w:sz w:val="20"/>
                <w:szCs w:val="20"/>
                <w:lang w:val="en-US" w:eastAsia="en-US"/>
              </w:rPr>
              <w:drawing>
                <wp:anchor distT="0" distB="0" distL="114300" distR="114300" simplePos="0" relativeHeight="251662336" behindDoc="0" locked="0" layoutInCell="1" allowOverlap="1" wp14:anchorId="5CFF1DB0" wp14:editId="4222C09B">
                  <wp:simplePos x="0" y="0"/>
                  <wp:positionH relativeFrom="column">
                    <wp:posOffset>-65405</wp:posOffset>
                  </wp:positionH>
                  <wp:positionV relativeFrom="paragraph">
                    <wp:posOffset>7620</wp:posOffset>
                  </wp:positionV>
                  <wp:extent cx="1066800" cy="1066800"/>
                  <wp:effectExtent l="0" t="0" r="0" b="0"/>
                  <wp:wrapSquare wrapText="bothSides"/>
                  <wp:docPr id="9" name="Billede 9" descr="Mål 5: Ligestilling mellem Kønnene | FN's Verdensmål for bæredygtig  udvikli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Mål 5: Ligestilling mellem Kønnene | FN's Verdensmål for bæredygtig  udviklin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anchor>
              </w:drawing>
            </w:r>
          </w:p>
        </w:tc>
        <w:tc>
          <w:tcPr>
            <w:tcW w:w="7791" w:type="dxa"/>
            <w:vAlign w:val="center"/>
          </w:tcPr>
          <w:p w14:paraId="7E21FEF1" w14:textId="77777777" w:rsidR="00463DC0" w:rsidRPr="00463DC0" w:rsidRDefault="00463DC0" w:rsidP="00673359">
            <w:pPr>
              <w:rPr>
                <w:rFonts w:ascii="Verdana" w:hAnsi="Verdana"/>
                <w:sz w:val="20"/>
                <w:szCs w:val="20"/>
              </w:rPr>
            </w:pPr>
            <w:r w:rsidRPr="00463DC0">
              <w:rPr>
                <w:rFonts w:ascii="Verdana" w:hAnsi="Verdana"/>
                <w:sz w:val="20"/>
                <w:szCs w:val="20"/>
              </w:rPr>
              <w:t xml:space="preserve">En styrkelse af kvinders rettigheder og muligheder, og større ligestilling er afgørende for at fremskynde en bæredygtig udvikling. Fjernelse af alle former for diskrimination mod kvinder og piger er ikke kun en grundlæggende menneskeret, men det har også en multiplikatoreffekt på tværs af alle andre udviklingsområder. </w:t>
            </w:r>
          </w:p>
          <w:p w14:paraId="793E5690" w14:textId="77777777" w:rsidR="00463DC0" w:rsidRPr="00463DC0" w:rsidRDefault="00463DC0" w:rsidP="00673359">
            <w:pPr>
              <w:rPr>
                <w:rFonts w:ascii="Verdana" w:hAnsi="Verdana"/>
                <w:bCs/>
                <w:sz w:val="20"/>
                <w:szCs w:val="20"/>
              </w:rPr>
            </w:pPr>
          </w:p>
        </w:tc>
      </w:tr>
    </w:tbl>
    <w:p w14:paraId="0A050F91" w14:textId="77777777" w:rsidR="00463DC0" w:rsidRPr="00463DC0" w:rsidRDefault="00463DC0" w:rsidP="00463DC0">
      <w:pPr>
        <w:rPr>
          <w:rFonts w:ascii="Verdana" w:hAnsi="Verdana"/>
          <w:bCs/>
          <w:sz w:val="20"/>
          <w:szCs w:val="20"/>
        </w:rPr>
      </w:pPr>
    </w:p>
    <w:p w14:paraId="7F32F275" w14:textId="77777777" w:rsidR="00463DC0" w:rsidRPr="00463DC0" w:rsidRDefault="00463DC0" w:rsidP="00463DC0">
      <w:pPr>
        <w:rPr>
          <w:rFonts w:ascii="Verdana" w:hAnsi="Verdana"/>
          <w:bCs/>
          <w:sz w:val="20"/>
          <w:szCs w:val="20"/>
        </w:rPr>
      </w:pPr>
      <w:r w:rsidRPr="00463DC0">
        <w:rPr>
          <w:rFonts w:ascii="Verdana" w:hAnsi="Verdana"/>
          <w:bCs/>
          <w:sz w:val="20"/>
          <w:szCs w:val="20"/>
        </w:rPr>
        <w:t xml:space="preserve">Kreditbanken </w:t>
      </w:r>
    </w:p>
    <w:p w14:paraId="608C68F7" w14:textId="77777777" w:rsidR="00463DC0" w:rsidRPr="00463DC0" w:rsidRDefault="00463DC0" w:rsidP="00463DC0">
      <w:pPr>
        <w:rPr>
          <w:rFonts w:ascii="Verdana" w:hAnsi="Verdana"/>
          <w:bCs/>
          <w:sz w:val="20"/>
          <w:szCs w:val="20"/>
        </w:rPr>
      </w:pPr>
    </w:p>
    <w:p w14:paraId="05A3AC51" w14:textId="77777777" w:rsidR="00463DC0" w:rsidRPr="00463DC0" w:rsidRDefault="00463DC0" w:rsidP="00C138C7">
      <w:pPr>
        <w:pStyle w:val="Listeafsnit"/>
        <w:numPr>
          <w:ilvl w:val="0"/>
          <w:numId w:val="22"/>
        </w:numPr>
        <w:spacing w:after="40"/>
        <w:rPr>
          <w:rFonts w:ascii="Verdana" w:hAnsi="Verdana"/>
          <w:sz w:val="20"/>
          <w:szCs w:val="20"/>
          <w:lang w:eastAsia="en-US"/>
        </w:rPr>
      </w:pPr>
      <w:r w:rsidRPr="00463DC0">
        <w:rPr>
          <w:rFonts w:ascii="Verdana" w:hAnsi="Verdana"/>
          <w:sz w:val="20"/>
          <w:szCs w:val="20"/>
          <w:lang w:eastAsia="en-US"/>
        </w:rPr>
        <w:t>vil bidrage til ligestilling mellem kønnene</w:t>
      </w:r>
    </w:p>
    <w:p w14:paraId="73165812" w14:textId="77777777" w:rsidR="00463DC0" w:rsidRPr="00463DC0" w:rsidRDefault="00463DC0" w:rsidP="00463DC0">
      <w:pPr>
        <w:pStyle w:val="Listeafsnit"/>
        <w:spacing w:after="40"/>
        <w:rPr>
          <w:rFonts w:ascii="Verdana" w:hAnsi="Verdana"/>
          <w:sz w:val="20"/>
          <w:szCs w:val="20"/>
          <w:lang w:eastAsia="en-US"/>
        </w:rPr>
      </w:pPr>
    </w:p>
    <w:p w14:paraId="3B3D90AB" w14:textId="77777777" w:rsidR="00463DC0" w:rsidRPr="00463DC0" w:rsidRDefault="00463DC0" w:rsidP="00C138C7">
      <w:pPr>
        <w:pStyle w:val="Listeafsnit"/>
        <w:numPr>
          <w:ilvl w:val="0"/>
          <w:numId w:val="22"/>
        </w:numPr>
        <w:spacing w:after="40"/>
        <w:rPr>
          <w:rFonts w:ascii="Verdana" w:hAnsi="Verdana"/>
          <w:sz w:val="20"/>
          <w:szCs w:val="20"/>
          <w:lang w:eastAsia="en-US"/>
        </w:rPr>
      </w:pPr>
      <w:r w:rsidRPr="00463DC0">
        <w:rPr>
          <w:rFonts w:ascii="Verdana" w:hAnsi="Verdana"/>
          <w:sz w:val="20"/>
          <w:szCs w:val="20"/>
          <w:lang w:eastAsia="en-US"/>
        </w:rPr>
        <w:t>vil løbende måle på kønsdiversitet og ved at sikre, at der opstilles måltal for det underrepræsenterede køn.</w:t>
      </w:r>
    </w:p>
    <w:p w14:paraId="43E3B9C7" w14:textId="77777777" w:rsidR="00463DC0" w:rsidRPr="00463DC0" w:rsidRDefault="00463DC0" w:rsidP="00463DC0">
      <w:pPr>
        <w:spacing w:after="40"/>
        <w:rPr>
          <w:rFonts w:ascii="Verdana" w:hAnsi="Verdana"/>
          <w:sz w:val="16"/>
          <w:szCs w:val="16"/>
          <w:lang w:eastAsia="en-US"/>
        </w:rPr>
      </w:pPr>
    </w:p>
    <w:p w14:paraId="125ACFFA" w14:textId="77777777" w:rsidR="00463DC0" w:rsidRPr="00463DC0" w:rsidRDefault="00463DC0" w:rsidP="00463DC0">
      <w:pPr>
        <w:pStyle w:val="Listeafsnit"/>
        <w:spacing w:after="40"/>
        <w:rPr>
          <w:rFonts w:ascii="Verdana" w:hAnsi="Verdana"/>
          <w:sz w:val="16"/>
          <w:szCs w:val="16"/>
          <w:lang w:eastAsia="en-US"/>
        </w:rPr>
      </w:pPr>
    </w:p>
    <w:p w14:paraId="40E964A4" w14:textId="66B2BF16" w:rsidR="00463DC0" w:rsidRDefault="00463DC0" w:rsidP="00463DC0">
      <w:pPr>
        <w:rPr>
          <w:rFonts w:ascii="Verdana" w:hAnsi="Verdana"/>
          <w:sz w:val="16"/>
          <w:szCs w:val="16"/>
          <w:lang w:eastAsia="en-US"/>
        </w:rPr>
      </w:pPr>
    </w:p>
    <w:p w14:paraId="725993C5" w14:textId="7186D22B" w:rsidR="00F32B70" w:rsidRDefault="00F32B70" w:rsidP="00463DC0">
      <w:pPr>
        <w:rPr>
          <w:rFonts w:ascii="Verdana" w:hAnsi="Verdana"/>
          <w:sz w:val="16"/>
          <w:szCs w:val="16"/>
          <w:lang w:eastAsia="en-US"/>
        </w:rPr>
      </w:pPr>
    </w:p>
    <w:p w14:paraId="5C39A126" w14:textId="29E80D71" w:rsidR="00F32B70" w:rsidRDefault="00F32B70" w:rsidP="00463DC0">
      <w:pPr>
        <w:rPr>
          <w:rFonts w:ascii="Verdana" w:hAnsi="Verdana"/>
          <w:sz w:val="16"/>
          <w:szCs w:val="16"/>
          <w:lang w:eastAsia="en-US"/>
        </w:rPr>
      </w:pPr>
    </w:p>
    <w:p w14:paraId="46586B56" w14:textId="491AA06D" w:rsidR="00F32B70" w:rsidRDefault="00F32B70" w:rsidP="00463DC0">
      <w:pPr>
        <w:rPr>
          <w:rFonts w:ascii="Verdana" w:hAnsi="Verdana"/>
          <w:sz w:val="16"/>
          <w:szCs w:val="16"/>
          <w:lang w:eastAsia="en-US"/>
        </w:rPr>
      </w:pPr>
    </w:p>
    <w:p w14:paraId="1D895BCD" w14:textId="39939805" w:rsidR="00F32B70" w:rsidRDefault="00F32B70" w:rsidP="00463DC0">
      <w:pPr>
        <w:rPr>
          <w:rFonts w:ascii="Verdana" w:hAnsi="Verdana"/>
          <w:sz w:val="16"/>
          <w:szCs w:val="16"/>
          <w:lang w:eastAsia="en-US"/>
        </w:rPr>
      </w:pPr>
    </w:p>
    <w:p w14:paraId="6E3BDBC5" w14:textId="096AFA3F" w:rsidR="00F32B70" w:rsidRDefault="00F32B70" w:rsidP="00463DC0">
      <w:pPr>
        <w:rPr>
          <w:rFonts w:ascii="Verdana" w:hAnsi="Verdana"/>
          <w:sz w:val="16"/>
          <w:szCs w:val="16"/>
          <w:lang w:eastAsia="en-US"/>
        </w:rPr>
      </w:pPr>
    </w:p>
    <w:p w14:paraId="680F0918" w14:textId="23DCBF21" w:rsidR="00F32B70" w:rsidRDefault="00F32B70" w:rsidP="00463DC0">
      <w:pPr>
        <w:rPr>
          <w:rFonts w:ascii="Verdana" w:hAnsi="Verdana"/>
          <w:sz w:val="16"/>
          <w:szCs w:val="16"/>
          <w:lang w:eastAsia="en-US"/>
        </w:rPr>
      </w:pPr>
    </w:p>
    <w:p w14:paraId="669D0D8F" w14:textId="321E061C" w:rsidR="00F32B70" w:rsidRDefault="00F32B70" w:rsidP="00463DC0">
      <w:pPr>
        <w:rPr>
          <w:rFonts w:ascii="Verdana" w:hAnsi="Verdana"/>
          <w:sz w:val="16"/>
          <w:szCs w:val="16"/>
          <w:lang w:eastAsia="en-US"/>
        </w:rPr>
      </w:pPr>
    </w:p>
    <w:p w14:paraId="44DD2DDF" w14:textId="7435ABB6" w:rsidR="00F32B70" w:rsidRDefault="00F32B70" w:rsidP="00463DC0">
      <w:pPr>
        <w:rPr>
          <w:rFonts w:ascii="Verdana" w:hAnsi="Verdana"/>
          <w:sz w:val="16"/>
          <w:szCs w:val="16"/>
          <w:lang w:eastAsia="en-US"/>
        </w:rPr>
      </w:pPr>
    </w:p>
    <w:p w14:paraId="4A094DF1" w14:textId="61FFF4E2" w:rsidR="00F32B70" w:rsidRDefault="00F32B70" w:rsidP="00463DC0">
      <w:pPr>
        <w:rPr>
          <w:rFonts w:ascii="Verdana" w:hAnsi="Verdana"/>
          <w:sz w:val="16"/>
          <w:szCs w:val="16"/>
          <w:lang w:eastAsia="en-US"/>
        </w:rPr>
      </w:pPr>
    </w:p>
    <w:p w14:paraId="3362763E" w14:textId="23009339" w:rsidR="00F32B70" w:rsidRDefault="00F32B70" w:rsidP="00463DC0">
      <w:pPr>
        <w:rPr>
          <w:rFonts w:ascii="Verdana" w:hAnsi="Verdana"/>
          <w:sz w:val="16"/>
          <w:szCs w:val="16"/>
          <w:lang w:eastAsia="en-US"/>
        </w:rPr>
      </w:pPr>
    </w:p>
    <w:p w14:paraId="681CB2AB" w14:textId="77777777" w:rsidR="00246718" w:rsidRPr="00463DC0" w:rsidRDefault="00246718" w:rsidP="00463DC0">
      <w:pPr>
        <w:rPr>
          <w:rFonts w:ascii="Verdana" w:hAnsi="Verdana"/>
          <w:sz w:val="16"/>
          <w:szCs w:val="16"/>
          <w:lang w:eastAsia="en-U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6"/>
        <w:gridCol w:w="6952"/>
      </w:tblGrid>
      <w:tr w:rsidR="00463DC0" w:rsidRPr="00463DC0" w14:paraId="7C757FE7" w14:textId="77777777" w:rsidTr="00673359">
        <w:trPr>
          <w:trHeight w:val="1671"/>
        </w:trPr>
        <w:tc>
          <w:tcPr>
            <w:tcW w:w="1838" w:type="dxa"/>
          </w:tcPr>
          <w:p w14:paraId="54C6B19B" w14:textId="77777777" w:rsidR="00463DC0" w:rsidRPr="00463DC0" w:rsidRDefault="00463DC0" w:rsidP="00673359">
            <w:pPr>
              <w:rPr>
                <w:rFonts w:ascii="Verdana" w:hAnsi="Verdana"/>
                <w:sz w:val="20"/>
                <w:szCs w:val="20"/>
                <w:lang w:eastAsia="en-US"/>
              </w:rPr>
            </w:pPr>
            <w:r w:rsidRPr="00463DC0">
              <w:rPr>
                <w:rFonts w:ascii="Verdana" w:hAnsi="Verdana"/>
                <w:noProof/>
                <w:sz w:val="20"/>
                <w:szCs w:val="20"/>
                <w:lang w:val="en-US" w:eastAsia="en-US"/>
              </w:rPr>
              <w:drawing>
                <wp:anchor distT="0" distB="0" distL="114300" distR="114300" simplePos="0" relativeHeight="251659264" behindDoc="0" locked="0" layoutInCell="1" allowOverlap="1" wp14:anchorId="4A43C1B7" wp14:editId="246B674B">
                  <wp:simplePos x="0" y="0"/>
                  <wp:positionH relativeFrom="column">
                    <wp:posOffset>-68580</wp:posOffset>
                  </wp:positionH>
                  <wp:positionV relativeFrom="paragraph">
                    <wp:posOffset>6350</wp:posOffset>
                  </wp:positionV>
                  <wp:extent cx="1104900" cy="1104900"/>
                  <wp:effectExtent l="0" t="0" r="0" b="0"/>
                  <wp:wrapSquare wrapText="bothSides"/>
                  <wp:docPr id="8" name="Billede 8" descr="Mål 8: Anstændige jobs og økonomisk vækst | Verdensmålene - for bæredygtig  udvikli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descr="Mål 8: Anstændige jobs og økonomisk vækst | Verdensmålene - for bæredygtig  udvikling">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anchor>
              </w:drawing>
            </w:r>
          </w:p>
        </w:tc>
        <w:tc>
          <w:tcPr>
            <w:tcW w:w="7791" w:type="dxa"/>
            <w:vAlign w:val="center"/>
          </w:tcPr>
          <w:p w14:paraId="659872D4" w14:textId="77777777" w:rsidR="00463DC0" w:rsidRPr="00463DC0" w:rsidRDefault="00463DC0" w:rsidP="00673359">
            <w:pPr>
              <w:ind w:right="-66"/>
              <w:rPr>
                <w:rFonts w:ascii="Verdana" w:hAnsi="Verdana"/>
                <w:sz w:val="16"/>
                <w:szCs w:val="16"/>
              </w:rPr>
            </w:pPr>
            <w:r w:rsidRPr="00463DC0">
              <w:rPr>
                <w:rFonts w:ascii="Verdana" w:hAnsi="Verdana"/>
                <w:sz w:val="16"/>
                <w:szCs w:val="16"/>
              </w:rPr>
              <w:t>Verdensmålene for bæredygtige udvikling søger at fremme vedvarende økonomisk vækst ved at skabe højere produktivitet og teknologiske gennembrud. Fokus på politikker, som er gunstige for iværksætterkultur og jobskabelse er nøglen til dette. Det er samtidig vigtigt at indsætte effektive foranstaltninger for at udrydde tvangsarbejde, slaveri og menneskehandel. Målet er at opnå fuld og produktiv beskæftigelse og anstændige jobs for alle kvinder og mænd i 2030.</w:t>
            </w:r>
          </w:p>
          <w:p w14:paraId="247A21F5" w14:textId="77777777" w:rsidR="00463DC0" w:rsidRPr="00463DC0" w:rsidRDefault="00463DC0" w:rsidP="00673359">
            <w:pPr>
              <w:rPr>
                <w:rFonts w:ascii="Verdana" w:hAnsi="Verdana"/>
                <w:sz w:val="16"/>
                <w:szCs w:val="16"/>
              </w:rPr>
            </w:pPr>
          </w:p>
        </w:tc>
      </w:tr>
    </w:tbl>
    <w:p w14:paraId="42B8C132" w14:textId="77777777" w:rsidR="00463DC0" w:rsidRPr="00463DC0" w:rsidRDefault="00463DC0" w:rsidP="00463DC0">
      <w:pPr>
        <w:rPr>
          <w:rFonts w:ascii="Verdana" w:hAnsi="Verdana"/>
          <w:bCs/>
          <w:sz w:val="20"/>
          <w:szCs w:val="20"/>
          <w:u w:val="single"/>
        </w:rPr>
      </w:pPr>
    </w:p>
    <w:p w14:paraId="6A3C8F43" w14:textId="77777777" w:rsidR="00463DC0" w:rsidRPr="00463DC0" w:rsidRDefault="00463DC0" w:rsidP="00463DC0">
      <w:pPr>
        <w:rPr>
          <w:rFonts w:ascii="Verdana" w:hAnsi="Verdana"/>
          <w:bCs/>
          <w:sz w:val="20"/>
          <w:szCs w:val="20"/>
        </w:rPr>
      </w:pPr>
      <w:bookmarkStart w:id="5" w:name="_Hlk65750151"/>
    </w:p>
    <w:p w14:paraId="44D873CE" w14:textId="3D366139" w:rsidR="00463DC0" w:rsidRPr="00463DC0" w:rsidRDefault="00463DC0" w:rsidP="00463DC0">
      <w:pPr>
        <w:rPr>
          <w:rFonts w:ascii="Verdana" w:hAnsi="Verdana"/>
          <w:bCs/>
          <w:sz w:val="20"/>
          <w:szCs w:val="20"/>
        </w:rPr>
      </w:pPr>
      <w:r w:rsidRPr="00463DC0">
        <w:rPr>
          <w:rFonts w:ascii="Verdana" w:hAnsi="Verdana"/>
          <w:bCs/>
          <w:sz w:val="20"/>
          <w:szCs w:val="20"/>
        </w:rPr>
        <w:t>Kreditbanken vil bidrage til vækst i samfundet</w:t>
      </w:r>
    </w:p>
    <w:p w14:paraId="3EDF7B1B" w14:textId="77777777" w:rsidR="00463DC0" w:rsidRPr="00463DC0" w:rsidRDefault="00463DC0" w:rsidP="00463DC0">
      <w:pPr>
        <w:spacing w:after="40"/>
        <w:rPr>
          <w:rFonts w:ascii="Verdana" w:hAnsi="Verdana"/>
          <w:bCs/>
          <w:sz w:val="20"/>
          <w:szCs w:val="20"/>
        </w:rPr>
      </w:pPr>
    </w:p>
    <w:p w14:paraId="1E828969" w14:textId="77777777" w:rsidR="00463DC0" w:rsidRPr="00463DC0" w:rsidRDefault="00463DC0" w:rsidP="00C138C7">
      <w:pPr>
        <w:pStyle w:val="Listeafsnit"/>
        <w:numPr>
          <w:ilvl w:val="0"/>
          <w:numId w:val="23"/>
        </w:numPr>
        <w:spacing w:after="40"/>
        <w:rPr>
          <w:rFonts w:ascii="Verdana" w:hAnsi="Verdana"/>
          <w:sz w:val="20"/>
          <w:szCs w:val="20"/>
          <w:lang w:eastAsia="en-US"/>
        </w:rPr>
      </w:pPr>
      <w:r w:rsidRPr="00463DC0">
        <w:rPr>
          <w:rFonts w:ascii="Verdana" w:hAnsi="Verdana"/>
          <w:sz w:val="20"/>
          <w:szCs w:val="20"/>
          <w:lang w:eastAsia="en-US"/>
        </w:rPr>
        <w:t>ved at samarbejde om en finansiel infrastruktur</w:t>
      </w:r>
    </w:p>
    <w:p w14:paraId="10DE4961" w14:textId="77777777" w:rsidR="00463DC0" w:rsidRPr="00463DC0" w:rsidRDefault="00463DC0" w:rsidP="00C138C7">
      <w:pPr>
        <w:pStyle w:val="Listeafsnit"/>
        <w:numPr>
          <w:ilvl w:val="0"/>
          <w:numId w:val="23"/>
        </w:numPr>
        <w:spacing w:after="40"/>
        <w:rPr>
          <w:rFonts w:ascii="Verdana" w:hAnsi="Verdana"/>
          <w:sz w:val="20"/>
          <w:szCs w:val="20"/>
          <w:lang w:eastAsia="en-US"/>
        </w:rPr>
      </w:pPr>
      <w:r w:rsidRPr="00463DC0">
        <w:rPr>
          <w:rFonts w:ascii="Verdana" w:hAnsi="Verdana"/>
          <w:sz w:val="20"/>
          <w:szCs w:val="20"/>
          <w:lang w:eastAsia="en-US"/>
        </w:rPr>
        <w:t>ved at stille finansiering til rådighed for bankens kunder.</w:t>
      </w:r>
    </w:p>
    <w:p w14:paraId="3AB1C59C" w14:textId="77777777" w:rsidR="00463DC0" w:rsidRPr="00463DC0" w:rsidRDefault="00463DC0" w:rsidP="00463DC0">
      <w:pPr>
        <w:pStyle w:val="Listeafsnit"/>
        <w:spacing w:after="40"/>
        <w:rPr>
          <w:rFonts w:ascii="Verdana" w:hAnsi="Verdana"/>
          <w:sz w:val="20"/>
          <w:szCs w:val="20"/>
          <w:lang w:eastAsia="en-US"/>
        </w:rPr>
      </w:pPr>
    </w:p>
    <w:p w14:paraId="50F6D46D" w14:textId="77777777" w:rsidR="00463DC0" w:rsidRPr="00463DC0" w:rsidRDefault="00463DC0" w:rsidP="00463DC0">
      <w:pPr>
        <w:pStyle w:val="Listeafsnit"/>
        <w:spacing w:after="40"/>
        <w:rPr>
          <w:rFonts w:ascii="Verdana" w:hAnsi="Verdana"/>
          <w:sz w:val="20"/>
          <w:szCs w:val="20"/>
          <w:lang w:eastAsia="en-US"/>
        </w:rPr>
      </w:pPr>
    </w:p>
    <w:p w14:paraId="284042E0" w14:textId="77777777" w:rsidR="00463DC0" w:rsidRPr="00463DC0" w:rsidRDefault="00463DC0" w:rsidP="00463DC0">
      <w:pPr>
        <w:rPr>
          <w:rFonts w:ascii="Verdana" w:hAnsi="Verdana"/>
          <w:sz w:val="20"/>
          <w:szCs w:val="20"/>
          <w:lang w:eastAsia="en-U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6"/>
        <w:gridCol w:w="6952"/>
      </w:tblGrid>
      <w:tr w:rsidR="00463DC0" w:rsidRPr="00463DC0" w14:paraId="4CDDAB26" w14:textId="77777777" w:rsidTr="00673359">
        <w:trPr>
          <w:trHeight w:val="1736"/>
        </w:trPr>
        <w:tc>
          <w:tcPr>
            <w:tcW w:w="1838" w:type="dxa"/>
          </w:tcPr>
          <w:p w14:paraId="445246B8" w14:textId="77777777" w:rsidR="00463DC0" w:rsidRPr="00463DC0" w:rsidRDefault="00463DC0" w:rsidP="00673359">
            <w:pPr>
              <w:rPr>
                <w:rFonts w:ascii="Verdana" w:hAnsi="Verdana"/>
                <w:sz w:val="20"/>
                <w:szCs w:val="20"/>
                <w:lang w:eastAsia="en-US"/>
              </w:rPr>
            </w:pPr>
            <w:r w:rsidRPr="00463DC0">
              <w:rPr>
                <w:rFonts w:ascii="Verdana" w:hAnsi="Verdana"/>
                <w:noProof/>
                <w:sz w:val="20"/>
                <w:szCs w:val="20"/>
                <w:lang w:val="en-US" w:eastAsia="en-US"/>
              </w:rPr>
              <w:drawing>
                <wp:anchor distT="0" distB="0" distL="114300" distR="114300" simplePos="0" relativeHeight="251663360" behindDoc="0" locked="0" layoutInCell="1" allowOverlap="1" wp14:anchorId="47666B9B" wp14:editId="3F3AFE76">
                  <wp:simplePos x="0" y="0"/>
                  <wp:positionH relativeFrom="column">
                    <wp:posOffset>-68580</wp:posOffset>
                  </wp:positionH>
                  <wp:positionV relativeFrom="paragraph">
                    <wp:posOffset>0</wp:posOffset>
                  </wp:positionV>
                  <wp:extent cx="1095375" cy="1095375"/>
                  <wp:effectExtent l="0" t="0" r="9525" b="9525"/>
                  <wp:wrapSquare wrapText="bothSides"/>
                  <wp:docPr id="7" name="Billede 7" descr="Verdensmål 7: Bæredygtig Energi | FN's Verdensmål for bæredygtig udvik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1" descr="Verdensmål 7: Bæredygtig Energi | FN's Verdensmål for bæredygtig udvikl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anchor>
              </w:drawing>
            </w:r>
          </w:p>
        </w:tc>
        <w:tc>
          <w:tcPr>
            <w:tcW w:w="7791" w:type="dxa"/>
            <w:vAlign w:val="center"/>
          </w:tcPr>
          <w:p w14:paraId="236FD54A" w14:textId="77777777" w:rsidR="00463DC0" w:rsidRPr="00463DC0" w:rsidRDefault="00463DC0" w:rsidP="00673359">
            <w:pPr>
              <w:ind w:right="-66"/>
              <w:rPr>
                <w:rFonts w:ascii="Verdana" w:hAnsi="Verdana"/>
                <w:sz w:val="16"/>
                <w:szCs w:val="16"/>
              </w:rPr>
            </w:pPr>
            <w:r w:rsidRPr="00463DC0">
              <w:rPr>
                <w:rFonts w:ascii="Verdana" w:hAnsi="Verdana"/>
                <w:sz w:val="16"/>
                <w:szCs w:val="16"/>
              </w:rPr>
              <w:t>En global økonomi, der er afhængig af fossile brændstoffer, og stigningen i udledningen af drivhusgasser skaber drastiske ændringer i vores klimasystem. Det har en synlig effekt på alle kontinenter.</w:t>
            </w:r>
          </w:p>
          <w:p w14:paraId="1456468F" w14:textId="77777777" w:rsidR="00463DC0" w:rsidRPr="00463DC0" w:rsidRDefault="00463DC0" w:rsidP="00673359">
            <w:pPr>
              <w:rPr>
                <w:rFonts w:ascii="Verdana" w:hAnsi="Verdana"/>
                <w:sz w:val="16"/>
                <w:szCs w:val="16"/>
                <w:lang w:eastAsia="en-US"/>
              </w:rPr>
            </w:pPr>
          </w:p>
        </w:tc>
      </w:tr>
    </w:tbl>
    <w:p w14:paraId="6EFBAA6B" w14:textId="77777777" w:rsidR="00463DC0" w:rsidRPr="00463DC0" w:rsidRDefault="00463DC0" w:rsidP="00463DC0">
      <w:pPr>
        <w:rPr>
          <w:rFonts w:ascii="Verdana" w:hAnsi="Verdana"/>
          <w:sz w:val="20"/>
          <w:szCs w:val="20"/>
          <w:lang w:eastAsia="en-US"/>
        </w:rPr>
      </w:pPr>
    </w:p>
    <w:bookmarkEnd w:id="5"/>
    <w:p w14:paraId="47C5AE00" w14:textId="77777777" w:rsidR="00463DC0" w:rsidRPr="00463DC0" w:rsidRDefault="00463DC0" w:rsidP="00463DC0">
      <w:pPr>
        <w:ind w:right="-141"/>
        <w:rPr>
          <w:rFonts w:ascii="Verdana" w:hAnsi="Verdana"/>
          <w:bCs/>
          <w:sz w:val="20"/>
          <w:szCs w:val="20"/>
        </w:rPr>
      </w:pPr>
      <w:r w:rsidRPr="00463DC0">
        <w:rPr>
          <w:rFonts w:ascii="Verdana" w:hAnsi="Verdana"/>
          <w:bCs/>
          <w:sz w:val="20"/>
          <w:szCs w:val="20"/>
        </w:rPr>
        <w:t xml:space="preserve">Kreditbanken vil </w:t>
      </w:r>
    </w:p>
    <w:p w14:paraId="05B11BD5" w14:textId="77777777" w:rsidR="00463DC0" w:rsidRPr="00463DC0" w:rsidRDefault="00463DC0" w:rsidP="00463DC0">
      <w:pPr>
        <w:ind w:right="-141"/>
        <w:rPr>
          <w:rFonts w:ascii="Verdana" w:hAnsi="Verdana"/>
          <w:bCs/>
          <w:sz w:val="20"/>
          <w:szCs w:val="20"/>
        </w:rPr>
      </w:pPr>
    </w:p>
    <w:p w14:paraId="76856815" w14:textId="77777777" w:rsidR="00463DC0" w:rsidRPr="00463DC0" w:rsidRDefault="00463DC0" w:rsidP="00C138C7">
      <w:pPr>
        <w:pStyle w:val="Listeafsnit"/>
        <w:numPr>
          <w:ilvl w:val="0"/>
          <w:numId w:val="24"/>
        </w:numPr>
        <w:spacing w:after="40"/>
        <w:rPr>
          <w:rFonts w:ascii="Verdana" w:hAnsi="Verdana"/>
          <w:sz w:val="20"/>
          <w:szCs w:val="20"/>
          <w:lang w:eastAsia="en-US"/>
        </w:rPr>
      </w:pPr>
      <w:r w:rsidRPr="00463DC0">
        <w:rPr>
          <w:rFonts w:ascii="Verdana" w:hAnsi="Verdana"/>
          <w:sz w:val="20"/>
          <w:szCs w:val="20"/>
          <w:lang w:eastAsia="en-US"/>
        </w:rPr>
        <w:t>gå i dialog med kunderne om, hvordan de kan reducere energiforbruget i boliger/ejendomme</w:t>
      </w:r>
    </w:p>
    <w:p w14:paraId="76F6E62F" w14:textId="77777777" w:rsidR="00463DC0" w:rsidRPr="00463DC0" w:rsidRDefault="00463DC0" w:rsidP="00463DC0">
      <w:pPr>
        <w:pStyle w:val="Listeafsnit"/>
        <w:spacing w:after="40"/>
        <w:rPr>
          <w:rFonts w:ascii="Verdana" w:hAnsi="Verdana"/>
          <w:sz w:val="20"/>
          <w:szCs w:val="20"/>
          <w:lang w:eastAsia="en-US"/>
        </w:rPr>
      </w:pPr>
    </w:p>
    <w:p w14:paraId="78E9A350" w14:textId="77777777" w:rsidR="00463DC0" w:rsidRPr="00463DC0" w:rsidRDefault="00463DC0" w:rsidP="00C138C7">
      <w:pPr>
        <w:pStyle w:val="Listeafsnit"/>
        <w:numPr>
          <w:ilvl w:val="0"/>
          <w:numId w:val="24"/>
        </w:numPr>
        <w:spacing w:after="40"/>
        <w:rPr>
          <w:rFonts w:ascii="Verdana" w:hAnsi="Verdana"/>
          <w:sz w:val="20"/>
          <w:szCs w:val="20"/>
          <w:lang w:eastAsia="en-US"/>
        </w:rPr>
      </w:pPr>
      <w:r w:rsidRPr="00463DC0">
        <w:rPr>
          <w:rFonts w:ascii="Verdana" w:hAnsi="Verdana"/>
          <w:sz w:val="20"/>
          <w:szCs w:val="20"/>
          <w:lang w:eastAsia="en-US"/>
        </w:rPr>
        <w:t>reducere eget energiforbrug.</w:t>
      </w:r>
    </w:p>
    <w:p w14:paraId="362B3936" w14:textId="77777777" w:rsidR="00463DC0" w:rsidRPr="00463DC0" w:rsidRDefault="00463DC0" w:rsidP="00463DC0">
      <w:pPr>
        <w:spacing w:after="40"/>
        <w:rPr>
          <w:rFonts w:ascii="Verdana" w:hAnsi="Verdana"/>
          <w:lang w:eastAsia="en-US"/>
        </w:rPr>
      </w:pPr>
    </w:p>
    <w:p w14:paraId="333E9DEA" w14:textId="77777777" w:rsidR="00463DC0" w:rsidRPr="00463DC0" w:rsidRDefault="00463DC0" w:rsidP="00463DC0">
      <w:pPr>
        <w:rPr>
          <w:rFonts w:ascii="Verdana" w:hAnsi="Verdana"/>
          <w:sz w:val="20"/>
          <w:szCs w:val="20"/>
          <w:lang w:eastAsia="en-U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6982"/>
      </w:tblGrid>
      <w:tr w:rsidR="00463DC0" w:rsidRPr="00463DC0" w14:paraId="38F35F27" w14:textId="77777777" w:rsidTr="00673359">
        <w:trPr>
          <w:trHeight w:val="1793"/>
        </w:trPr>
        <w:tc>
          <w:tcPr>
            <w:tcW w:w="1838" w:type="dxa"/>
          </w:tcPr>
          <w:p w14:paraId="043CF6EC" w14:textId="77777777" w:rsidR="00463DC0" w:rsidRPr="00463DC0" w:rsidRDefault="00463DC0" w:rsidP="00673359">
            <w:pPr>
              <w:rPr>
                <w:rFonts w:ascii="Verdana" w:hAnsi="Verdana"/>
                <w:bCs/>
                <w:sz w:val="20"/>
                <w:szCs w:val="20"/>
                <w:u w:val="single"/>
              </w:rPr>
            </w:pPr>
            <w:r w:rsidRPr="00463DC0">
              <w:rPr>
                <w:rFonts w:ascii="Verdana" w:hAnsi="Verdana"/>
                <w:noProof/>
                <w:sz w:val="20"/>
                <w:szCs w:val="20"/>
                <w:lang w:val="en-US" w:eastAsia="en-US"/>
              </w:rPr>
              <w:drawing>
                <wp:anchor distT="0" distB="0" distL="114300" distR="114300" simplePos="0" relativeHeight="251660288" behindDoc="0" locked="0" layoutInCell="1" allowOverlap="1" wp14:anchorId="5540D6F3" wp14:editId="3382F933">
                  <wp:simplePos x="0" y="0"/>
                  <wp:positionH relativeFrom="column">
                    <wp:posOffset>-68580</wp:posOffset>
                  </wp:positionH>
                  <wp:positionV relativeFrom="paragraph">
                    <wp:posOffset>17780</wp:posOffset>
                  </wp:positionV>
                  <wp:extent cx="1085850" cy="1085850"/>
                  <wp:effectExtent l="0" t="0" r="0" b="0"/>
                  <wp:wrapSquare wrapText="bothSides"/>
                  <wp:docPr id="6" name="Billede 6" descr="Billedresultat for verdensmål 1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4" descr="Billedresultat for verdensmål 11">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anchor>
              </w:drawing>
            </w:r>
          </w:p>
        </w:tc>
        <w:tc>
          <w:tcPr>
            <w:tcW w:w="7791" w:type="dxa"/>
            <w:vAlign w:val="center"/>
          </w:tcPr>
          <w:p w14:paraId="31D97834" w14:textId="77777777" w:rsidR="00463DC0" w:rsidRPr="00463DC0" w:rsidRDefault="00463DC0" w:rsidP="00673359">
            <w:pPr>
              <w:rPr>
                <w:rFonts w:ascii="Verdana" w:hAnsi="Verdana"/>
                <w:sz w:val="16"/>
                <w:szCs w:val="16"/>
              </w:rPr>
            </w:pPr>
            <w:r w:rsidRPr="00463DC0">
              <w:rPr>
                <w:rFonts w:ascii="Verdana" w:hAnsi="Verdana"/>
                <w:sz w:val="16"/>
                <w:szCs w:val="16"/>
              </w:rPr>
              <w:t xml:space="preserve">At gøre byer sikre og bæredygtige betyder at garantere adgang til sikre og billige boliger samt opgradere beboelse i slumkvarterer. Bæredygtighed indebærer også investeringer i offentlig transport, skabelsen af grønne offentlige rum og forbedring af byplanlægning og </w:t>
            </w:r>
            <w:proofErr w:type="spellStart"/>
            <w:r w:rsidRPr="00463DC0">
              <w:rPr>
                <w:rFonts w:ascii="Verdana" w:hAnsi="Verdana"/>
                <w:sz w:val="16"/>
                <w:szCs w:val="16"/>
              </w:rPr>
              <w:t>bystyring</w:t>
            </w:r>
            <w:proofErr w:type="spellEnd"/>
            <w:r w:rsidRPr="00463DC0">
              <w:rPr>
                <w:rFonts w:ascii="Verdana" w:hAnsi="Verdana"/>
                <w:sz w:val="16"/>
                <w:szCs w:val="16"/>
              </w:rPr>
              <w:t>, på en måde, hvorpå der opnås både større deltagelse og inddragelse. </w:t>
            </w:r>
          </w:p>
          <w:p w14:paraId="7EE52CC4" w14:textId="77777777" w:rsidR="00463DC0" w:rsidRPr="00463DC0" w:rsidRDefault="00463DC0" w:rsidP="00673359">
            <w:pPr>
              <w:rPr>
                <w:rFonts w:ascii="Verdana" w:hAnsi="Verdana"/>
                <w:bCs/>
                <w:sz w:val="20"/>
                <w:szCs w:val="20"/>
                <w:u w:val="single"/>
              </w:rPr>
            </w:pPr>
          </w:p>
        </w:tc>
      </w:tr>
    </w:tbl>
    <w:p w14:paraId="6B96300F" w14:textId="77777777" w:rsidR="00463DC0" w:rsidRPr="00463DC0" w:rsidRDefault="00463DC0" w:rsidP="00463DC0">
      <w:pPr>
        <w:rPr>
          <w:rFonts w:ascii="Verdana" w:hAnsi="Verdana"/>
          <w:bCs/>
        </w:rPr>
      </w:pPr>
    </w:p>
    <w:p w14:paraId="387F2755" w14:textId="77777777" w:rsidR="00463DC0" w:rsidRPr="00463DC0" w:rsidRDefault="00463DC0" w:rsidP="00463DC0">
      <w:pPr>
        <w:rPr>
          <w:rFonts w:ascii="Verdana" w:hAnsi="Verdana"/>
          <w:bCs/>
          <w:sz w:val="20"/>
          <w:szCs w:val="20"/>
        </w:rPr>
      </w:pPr>
      <w:r w:rsidRPr="00463DC0">
        <w:rPr>
          <w:rFonts w:ascii="Verdana" w:hAnsi="Verdana"/>
          <w:bCs/>
          <w:sz w:val="20"/>
          <w:szCs w:val="20"/>
        </w:rPr>
        <w:t xml:space="preserve">Kreditbanken </w:t>
      </w:r>
    </w:p>
    <w:p w14:paraId="0114BCDA" w14:textId="77777777" w:rsidR="00463DC0" w:rsidRPr="00463DC0" w:rsidRDefault="00463DC0" w:rsidP="00463DC0">
      <w:pPr>
        <w:rPr>
          <w:rFonts w:ascii="Verdana" w:hAnsi="Verdana"/>
          <w:bCs/>
          <w:sz w:val="20"/>
          <w:szCs w:val="20"/>
        </w:rPr>
      </w:pPr>
    </w:p>
    <w:p w14:paraId="139DA9ED" w14:textId="77777777" w:rsidR="00463DC0" w:rsidRPr="00463DC0" w:rsidRDefault="00463DC0" w:rsidP="00C138C7">
      <w:pPr>
        <w:pStyle w:val="Listeafsnit"/>
        <w:numPr>
          <w:ilvl w:val="0"/>
          <w:numId w:val="25"/>
        </w:numPr>
        <w:spacing w:after="40"/>
        <w:rPr>
          <w:rFonts w:ascii="Verdana" w:hAnsi="Verdana"/>
          <w:sz w:val="20"/>
          <w:szCs w:val="20"/>
          <w:lang w:eastAsia="en-US"/>
        </w:rPr>
      </w:pPr>
      <w:r w:rsidRPr="00463DC0">
        <w:rPr>
          <w:rFonts w:ascii="Verdana" w:hAnsi="Verdana"/>
          <w:sz w:val="20"/>
          <w:szCs w:val="20"/>
          <w:lang w:eastAsia="en-US"/>
        </w:rPr>
        <w:t>vil i lokalområdet engagere sig i kunderne for at skabe holdbare økonomiske løsninger. Nøgleordene er kvalitet, faglig dygtighed, pålidelighed, ordentlighed og tillid</w:t>
      </w:r>
    </w:p>
    <w:p w14:paraId="228C9B74" w14:textId="77777777" w:rsidR="00463DC0" w:rsidRPr="00463DC0" w:rsidRDefault="00463DC0" w:rsidP="00463DC0">
      <w:pPr>
        <w:pStyle w:val="Listeafsnit"/>
        <w:spacing w:after="40"/>
        <w:rPr>
          <w:rFonts w:ascii="Verdana" w:hAnsi="Verdana"/>
          <w:sz w:val="20"/>
          <w:szCs w:val="20"/>
          <w:lang w:eastAsia="en-US"/>
        </w:rPr>
      </w:pPr>
    </w:p>
    <w:p w14:paraId="07347285" w14:textId="77777777" w:rsidR="00463DC0" w:rsidRPr="00463DC0" w:rsidRDefault="00463DC0" w:rsidP="00C138C7">
      <w:pPr>
        <w:pStyle w:val="Listeafsnit"/>
        <w:numPr>
          <w:ilvl w:val="0"/>
          <w:numId w:val="25"/>
        </w:numPr>
        <w:spacing w:after="40"/>
        <w:rPr>
          <w:rFonts w:ascii="Verdana" w:hAnsi="Verdana"/>
          <w:sz w:val="20"/>
          <w:szCs w:val="20"/>
          <w:lang w:eastAsia="en-US"/>
        </w:rPr>
      </w:pPr>
      <w:r w:rsidRPr="00463DC0">
        <w:rPr>
          <w:rFonts w:ascii="Verdana" w:hAnsi="Verdana"/>
          <w:sz w:val="20"/>
          <w:szCs w:val="20"/>
          <w:lang w:eastAsia="en-US"/>
        </w:rPr>
        <w:t>vil aktivt reducere egen miljøbelastning i lokalområdet.</w:t>
      </w:r>
    </w:p>
    <w:p w14:paraId="021A0B16" w14:textId="77777777" w:rsidR="00463DC0" w:rsidRPr="00463DC0" w:rsidRDefault="00463DC0" w:rsidP="00463DC0">
      <w:pPr>
        <w:pStyle w:val="Listeafsnit"/>
        <w:spacing w:after="40"/>
        <w:rPr>
          <w:rFonts w:ascii="Verdana" w:hAnsi="Verdana"/>
          <w:lang w:eastAsia="en-US"/>
        </w:rPr>
      </w:pPr>
    </w:p>
    <w:p w14:paraId="3C27EDA6" w14:textId="635EF0D4" w:rsidR="00463DC0" w:rsidRDefault="00463DC0" w:rsidP="00463DC0">
      <w:pPr>
        <w:pStyle w:val="Listeafsnit"/>
        <w:spacing w:after="40"/>
        <w:rPr>
          <w:rFonts w:ascii="Verdana" w:hAnsi="Verdana"/>
          <w:lang w:eastAsia="en-US"/>
        </w:rPr>
      </w:pPr>
    </w:p>
    <w:p w14:paraId="4C49D9B8" w14:textId="4832467A" w:rsidR="00F32B70" w:rsidRDefault="00F32B70" w:rsidP="00463DC0">
      <w:pPr>
        <w:pStyle w:val="Listeafsnit"/>
        <w:spacing w:after="40"/>
        <w:rPr>
          <w:rFonts w:ascii="Verdana" w:hAnsi="Verdana"/>
          <w:lang w:eastAsia="en-US"/>
        </w:rPr>
      </w:pPr>
    </w:p>
    <w:p w14:paraId="62D4C04D" w14:textId="37E891B5" w:rsidR="00463DC0" w:rsidRPr="00463DC0" w:rsidRDefault="00463DC0" w:rsidP="00463DC0">
      <w:pPr>
        <w:rPr>
          <w:rFonts w:ascii="Verdana" w:hAnsi="Verdana"/>
          <w:sz w:val="20"/>
          <w:szCs w:val="20"/>
          <w:lang w:eastAsia="en-U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0"/>
        <w:gridCol w:w="7078"/>
      </w:tblGrid>
      <w:tr w:rsidR="00463DC0" w:rsidRPr="00463DC0" w14:paraId="1E3574BB" w14:textId="77777777" w:rsidTr="00673359">
        <w:trPr>
          <w:trHeight w:val="1925"/>
        </w:trPr>
        <w:tc>
          <w:tcPr>
            <w:tcW w:w="1985" w:type="dxa"/>
          </w:tcPr>
          <w:p w14:paraId="16E22B9B" w14:textId="32ED8658" w:rsidR="00463DC0" w:rsidRPr="00463DC0" w:rsidRDefault="00D55D3D" w:rsidP="00673359">
            <w:pPr>
              <w:rPr>
                <w:rFonts w:ascii="Verdana" w:hAnsi="Verdana"/>
                <w:sz w:val="16"/>
                <w:szCs w:val="16"/>
                <w:lang w:eastAsia="en-US"/>
              </w:rPr>
            </w:pPr>
            <w:r w:rsidRPr="00D55D3D">
              <w:rPr>
                <w:rFonts w:ascii="Verdana" w:hAnsi="Verdana"/>
                <w:noProof/>
                <w:sz w:val="16"/>
                <w:szCs w:val="16"/>
                <w:lang w:eastAsia="en-US"/>
              </w:rPr>
              <w:drawing>
                <wp:anchor distT="0" distB="0" distL="114300" distR="114300" simplePos="0" relativeHeight="251665408" behindDoc="1" locked="0" layoutInCell="1" allowOverlap="1" wp14:anchorId="5D47B76F" wp14:editId="6D96753C">
                  <wp:simplePos x="0" y="0"/>
                  <wp:positionH relativeFrom="column">
                    <wp:posOffset>-1262</wp:posOffset>
                  </wp:positionH>
                  <wp:positionV relativeFrom="paragraph">
                    <wp:posOffset>144</wp:posOffset>
                  </wp:positionV>
                  <wp:extent cx="1172566" cy="1162050"/>
                  <wp:effectExtent l="0" t="0" r="889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172566" cy="1162050"/>
                          </a:xfrm>
                          <a:prstGeom prst="rect">
                            <a:avLst/>
                          </a:prstGeom>
                        </pic:spPr>
                      </pic:pic>
                    </a:graphicData>
                  </a:graphic>
                  <wp14:sizeRelH relativeFrom="page">
                    <wp14:pctWidth>0</wp14:pctWidth>
                  </wp14:sizeRelH>
                  <wp14:sizeRelV relativeFrom="page">
                    <wp14:pctHeight>0</wp14:pctHeight>
                  </wp14:sizeRelV>
                </wp:anchor>
              </w:drawing>
            </w:r>
          </w:p>
        </w:tc>
        <w:tc>
          <w:tcPr>
            <w:tcW w:w="7654" w:type="dxa"/>
            <w:vAlign w:val="center"/>
          </w:tcPr>
          <w:p w14:paraId="7DAFA6C8" w14:textId="77777777" w:rsidR="00463DC0" w:rsidRPr="00463DC0" w:rsidRDefault="00463DC0" w:rsidP="00673359">
            <w:pPr>
              <w:ind w:left="324" w:right="-66"/>
              <w:rPr>
                <w:rFonts w:ascii="Verdana" w:hAnsi="Verdana"/>
                <w:sz w:val="16"/>
                <w:szCs w:val="16"/>
                <w:lang w:eastAsia="en-US"/>
              </w:rPr>
            </w:pPr>
            <w:r w:rsidRPr="00463DC0">
              <w:rPr>
                <w:rFonts w:ascii="Verdana" w:hAnsi="Verdana"/>
                <w:sz w:val="16"/>
                <w:szCs w:val="16"/>
                <w:lang w:eastAsia="en-US"/>
              </w:rPr>
              <w:t xml:space="preserve">Økonomisk vækst og bæredygtig udvikling kræver, at vi hurtigst muligt reducere vores fodaftryk på naturen ved at ændre på den måde vi producerer og forbruger vores varer og ressourcer på. </w:t>
            </w:r>
          </w:p>
          <w:p w14:paraId="569E3FD0" w14:textId="77777777" w:rsidR="00463DC0" w:rsidRPr="00463DC0" w:rsidRDefault="00463DC0" w:rsidP="00673359">
            <w:pPr>
              <w:ind w:left="324" w:right="-66"/>
              <w:rPr>
                <w:rFonts w:ascii="Verdana" w:hAnsi="Verdana"/>
                <w:sz w:val="16"/>
                <w:szCs w:val="16"/>
                <w:lang w:eastAsia="en-US"/>
              </w:rPr>
            </w:pPr>
          </w:p>
          <w:p w14:paraId="100303D4" w14:textId="77777777" w:rsidR="00463DC0" w:rsidRPr="00463DC0" w:rsidRDefault="00463DC0" w:rsidP="00673359">
            <w:pPr>
              <w:ind w:left="324" w:right="-66"/>
              <w:rPr>
                <w:rFonts w:ascii="Verdana" w:hAnsi="Verdana"/>
                <w:sz w:val="16"/>
                <w:szCs w:val="16"/>
              </w:rPr>
            </w:pPr>
            <w:r w:rsidRPr="00463DC0">
              <w:rPr>
                <w:rFonts w:ascii="Verdana" w:hAnsi="Verdana"/>
                <w:sz w:val="16"/>
                <w:szCs w:val="16"/>
                <w:lang w:eastAsia="en-US"/>
              </w:rPr>
              <w:t>Effektiv styring af vores fælles naturressourcer, og måden vi bortskaffer giftigt affald og forurenende stoffer, er vigtige målsætninger for at nå dette mål. At tilskynde industrier, virksomheder og forbrugere til at genbruge og reducere deres affald er også vigtigt.</w:t>
            </w:r>
          </w:p>
          <w:p w14:paraId="5EB699C1" w14:textId="77777777" w:rsidR="00463DC0" w:rsidRPr="00463DC0" w:rsidRDefault="00463DC0" w:rsidP="00673359">
            <w:pPr>
              <w:ind w:right="-66"/>
              <w:contextualSpacing/>
              <w:outlineLvl w:val="3"/>
              <w:rPr>
                <w:rFonts w:ascii="Verdana" w:hAnsi="Verdana"/>
                <w:bCs/>
                <w:sz w:val="20"/>
                <w:szCs w:val="20"/>
              </w:rPr>
            </w:pPr>
          </w:p>
        </w:tc>
      </w:tr>
    </w:tbl>
    <w:p w14:paraId="03CBE7D4" w14:textId="4867D87B" w:rsidR="00463DC0" w:rsidRPr="00463DC0" w:rsidRDefault="00463DC0" w:rsidP="00463DC0">
      <w:pPr>
        <w:contextualSpacing/>
        <w:outlineLvl w:val="3"/>
        <w:rPr>
          <w:rFonts w:ascii="Verdana" w:hAnsi="Verdana"/>
          <w:bCs/>
          <w:sz w:val="20"/>
          <w:szCs w:val="20"/>
        </w:rPr>
      </w:pPr>
    </w:p>
    <w:p w14:paraId="15D08E72" w14:textId="5CF051C4" w:rsidR="00463DC0" w:rsidRDefault="00463DC0" w:rsidP="00463DC0">
      <w:pPr>
        <w:rPr>
          <w:rFonts w:ascii="Verdana" w:hAnsi="Verdana"/>
          <w:bCs/>
        </w:rPr>
      </w:pPr>
    </w:p>
    <w:p w14:paraId="408964D7" w14:textId="07063FF7" w:rsidR="00463DC0" w:rsidRPr="00463DC0" w:rsidRDefault="00463DC0" w:rsidP="00463DC0">
      <w:pPr>
        <w:rPr>
          <w:rFonts w:ascii="Verdana" w:hAnsi="Verdana"/>
          <w:bCs/>
          <w:sz w:val="20"/>
          <w:szCs w:val="20"/>
        </w:rPr>
      </w:pPr>
      <w:r w:rsidRPr="00463DC0">
        <w:rPr>
          <w:rFonts w:ascii="Verdana" w:hAnsi="Verdana"/>
          <w:bCs/>
          <w:sz w:val="20"/>
          <w:szCs w:val="20"/>
        </w:rPr>
        <w:t>Kreditbanken</w:t>
      </w:r>
    </w:p>
    <w:p w14:paraId="71EE681D" w14:textId="2E4DCBE2" w:rsidR="00463DC0" w:rsidRPr="00463DC0" w:rsidRDefault="00463DC0" w:rsidP="00463DC0">
      <w:pPr>
        <w:rPr>
          <w:rFonts w:ascii="Verdana" w:hAnsi="Verdana"/>
          <w:bCs/>
          <w:sz w:val="20"/>
          <w:szCs w:val="20"/>
        </w:rPr>
      </w:pPr>
    </w:p>
    <w:p w14:paraId="621D22D5" w14:textId="765FC8A0" w:rsidR="00463DC0" w:rsidRPr="00463DC0" w:rsidRDefault="00463DC0" w:rsidP="00C138C7">
      <w:pPr>
        <w:pStyle w:val="Listeafsnit"/>
        <w:numPr>
          <w:ilvl w:val="0"/>
          <w:numId w:val="26"/>
        </w:numPr>
        <w:spacing w:after="40"/>
        <w:rPr>
          <w:rFonts w:ascii="Verdana" w:hAnsi="Verdana"/>
          <w:sz w:val="20"/>
          <w:szCs w:val="20"/>
          <w:lang w:eastAsia="en-US"/>
        </w:rPr>
      </w:pPr>
      <w:r w:rsidRPr="00463DC0">
        <w:rPr>
          <w:rFonts w:ascii="Verdana" w:hAnsi="Verdana"/>
          <w:sz w:val="20"/>
          <w:szCs w:val="20"/>
          <w:lang w:eastAsia="en-US"/>
        </w:rPr>
        <w:t>vil tilbyde sine kunder et bredt sortiment af produkter, men samtidig produkter, som banken selv forstår og kan stå inde for</w:t>
      </w:r>
    </w:p>
    <w:p w14:paraId="12CE40CA" w14:textId="1A5E041E" w:rsidR="00463DC0" w:rsidRPr="00463DC0" w:rsidRDefault="00463DC0" w:rsidP="00463DC0">
      <w:pPr>
        <w:pStyle w:val="Listeafsnit"/>
        <w:spacing w:after="40"/>
        <w:rPr>
          <w:rFonts w:ascii="Verdana" w:hAnsi="Verdana"/>
          <w:sz w:val="20"/>
          <w:szCs w:val="20"/>
          <w:lang w:eastAsia="en-US"/>
        </w:rPr>
      </w:pPr>
    </w:p>
    <w:p w14:paraId="0D983F15" w14:textId="5C7D95BF" w:rsidR="00463DC0" w:rsidRPr="00463DC0" w:rsidRDefault="00463DC0" w:rsidP="00C138C7">
      <w:pPr>
        <w:pStyle w:val="Listeafsnit"/>
        <w:numPr>
          <w:ilvl w:val="0"/>
          <w:numId w:val="26"/>
        </w:numPr>
        <w:spacing w:after="40"/>
        <w:ind w:right="-380"/>
        <w:rPr>
          <w:rFonts w:ascii="Verdana" w:hAnsi="Verdana"/>
          <w:sz w:val="20"/>
          <w:szCs w:val="20"/>
          <w:lang w:eastAsia="en-US"/>
        </w:rPr>
      </w:pPr>
      <w:r w:rsidRPr="00463DC0">
        <w:rPr>
          <w:rFonts w:ascii="Verdana" w:hAnsi="Verdana"/>
          <w:bCs/>
          <w:sz w:val="20"/>
          <w:szCs w:val="20"/>
          <w:lang w:eastAsia="en-US"/>
        </w:rPr>
        <w:t>vil</w:t>
      </w:r>
      <w:r w:rsidRPr="00463DC0">
        <w:rPr>
          <w:rFonts w:ascii="Verdana" w:hAnsi="Verdana"/>
          <w:sz w:val="20"/>
          <w:szCs w:val="20"/>
          <w:lang w:eastAsia="en-US"/>
        </w:rPr>
        <w:t xml:space="preserve"> minimere energi-/ressourceforbruget og sætte flere grønne produkter på hylden.</w:t>
      </w:r>
    </w:p>
    <w:p w14:paraId="24B8B6DD" w14:textId="77777777" w:rsidR="00463DC0" w:rsidRPr="00463DC0" w:rsidRDefault="00463DC0" w:rsidP="00463DC0">
      <w:pPr>
        <w:spacing w:after="40"/>
        <w:rPr>
          <w:rFonts w:ascii="Verdana" w:hAnsi="Verdana"/>
          <w:lang w:eastAsia="en-US"/>
        </w:rPr>
      </w:pPr>
    </w:p>
    <w:p w14:paraId="5D4BF288" w14:textId="77777777" w:rsidR="00463DC0" w:rsidRPr="00463DC0" w:rsidRDefault="00463DC0" w:rsidP="00463DC0">
      <w:pPr>
        <w:rPr>
          <w:rFonts w:ascii="Verdana" w:hAnsi="Verdana"/>
          <w:lang w:eastAsia="en-US"/>
        </w:rPr>
      </w:pPr>
    </w:p>
    <w:tbl>
      <w:tblPr>
        <w:tblStyle w:val="Tabel-Git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6"/>
        <w:gridCol w:w="7735"/>
      </w:tblGrid>
      <w:tr w:rsidR="00463DC0" w:rsidRPr="00463DC0" w14:paraId="395AA814" w14:textId="77777777" w:rsidTr="00673359">
        <w:trPr>
          <w:trHeight w:val="1672"/>
        </w:trPr>
        <w:tc>
          <w:tcPr>
            <w:tcW w:w="2046" w:type="dxa"/>
          </w:tcPr>
          <w:p w14:paraId="45A438BA" w14:textId="62AB6F12" w:rsidR="00463DC0" w:rsidRPr="00463DC0" w:rsidRDefault="00463DC0" w:rsidP="00673359">
            <w:pPr>
              <w:rPr>
                <w:rFonts w:ascii="Verdana" w:hAnsi="Verdana"/>
                <w:bCs/>
                <w:sz w:val="18"/>
                <w:szCs w:val="18"/>
              </w:rPr>
            </w:pPr>
            <w:r w:rsidRPr="00463DC0">
              <w:rPr>
                <w:rFonts w:ascii="Verdana" w:hAnsi="Verdana"/>
                <w:noProof/>
                <w:sz w:val="20"/>
                <w:szCs w:val="20"/>
                <w:lang w:val="en-US" w:eastAsia="en-US"/>
              </w:rPr>
              <w:drawing>
                <wp:anchor distT="0" distB="0" distL="114300" distR="114300" simplePos="0" relativeHeight="251661312" behindDoc="0" locked="0" layoutInCell="1" allowOverlap="1" wp14:anchorId="4FA46E0E" wp14:editId="721EFE47">
                  <wp:simplePos x="0" y="0"/>
                  <wp:positionH relativeFrom="column">
                    <wp:posOffset>-68580</wp:posOffset>
                  </wp:positionH>
                  <wp:positionV relativeFrom="paragraph">
                    <wp:posOffset>0</wp:posOffset>
                  </wp:positionV>
                  <wp:extent cx="1162050" cy="1162050"/>
                  <wp:effectExtent l="0" t="0" r="0" b="0"/>
                  <wp:wrapSquare wrapText="bothSides"/>
                  <wp:docPr id="4" name="Billede 4" descr="C522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9" descr="C52233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735" w:type="dxa"/>
            <w:vAlign w:val="center"/>
          </w:tcPr>
          <w:p w14:paraId="482111EF" w14:textId="77777777" w:rsidR="00463DC0" w:rsidRPr="00463DC0" w:rsidRDefault="00463DC0" w:rsidP="00673359">
            <w:pPr>
              <w:rPr>
                <w:rFonts w:ascii="Verdana" w:hAnsi="Verdana"/>
                <w:sz w:val="16"/>
                <w:szCs w:val="16"/>
                <w:lang w:eastAsia="en-US"/>
              </w:rPr>
            </w:pPr>
            <w:r w:rsidRPr="00463DC0">
              <w:rPr>
                <w:rFonts w:ascii="Verdana" w:hAnsi="Verdana"/>
                <w:sz w:val="16"/>
                <w:szCs w:val="16"/>
                <w:lang w:eastAsia="en-US"/>
              </w:rPr>
              <w:t>Fred, stabilitet, menneskerettigheder og effektiv regeringsførelse baseret på retsstatsprincipper er vigtige betingelser for en bæredygtig udvikling. </w:t>
            </w:r>
          </w:p>
          <w:p w14:paraId="37B9D9E9" w14:textId="77777777" w:rsidR="00463DC0" w:rsidRPr="00463DC0" w:rsidRDefault="00463DC0" w:rsidP="00673359">
            <w:pPr>
              <w:rPr>
                <w:rFonts w:ascii="Verdana" w:hAnsi="Verdana"/>
                <w:sz w:val="16"/>
                <w:szCs w:val="16"/>
                <w:lang w:eastAsia="en-US"/>
              </w:rPr>
            </w:pPr>
          </w:p>
          <w:p w14:paraId="6FE9A28C" w14:textId="77777777" w:rsidR="00463DC0" w:rsidRPr="00463DC0" w:rsidRDefault="00463DC0" w:rsidP="00673359">
            <w:pPr>
              <w:rPr>
                <w:rFonts w:ascii="Verdana" w:hAnsi="Verdana"/>
                <w:sz w:val="16"/>
                <w:szCs w:val="16"/>
              </w:rPr>
            </w:pPr>
            <w:r w:rsidRPr="00463DC0">
              <w:rPr>
                <w:rFonts w:ascii="Verdana" w:hAnsi="Verdana"/>
                <w:sz w:val="16"/>
                <w:szCs w:val="16"/>
                <w:lang w:eastAsia="en-US"/>
              </w:rPr>
              <w:t>Verdensmålene for bæredygtige udviklingsmål vil søge at reducere alle former for vold, og gennem samarbejde med regeringer og lokalsamfund finde varige løsninger på konflikter og usikkerhed. Styrkelse af retsstatsprincipper og fremme af menneskerettigheder er helt central for denne proces. Det samme gælder begrænsning af ulovlige våbenstrømme og større inddragelse af udviklingslande i globale beslutningsorganer.</w:t>
            </w:r>
          </w:p>
          <w:p w14:paraId="710DCC11" w14:textId="77777777" w:rsidR="00463DC0" w:rsidRPr="00463DC0" w:rsidRDefault="00463DC0" w:rsidP="00673359">
            <w:pPr>
              <w:rPr>
                <w:rFonts w:ascii="Verdana" w:hAnsi="Verdana"/>
                <w:bCs/>
                <w:sz w:val="18"/>
                <w:szCs w:val="18"/>
              </w:rPr>
            </w:pPr>
          </w:p>
        </w:tc>
      </w:tr>
    </w:tbl>
    <w:p w14:paraId="65EEE380" w14:textId="77777777" w:rsidR="00463DC0" w:rsidRPr="00463DC0" w:rsidRDefault="00463DC0" w:rsidP="00463DC0">
      <w:pPr>
        <w:rPr>
          <w:rFonts w:ascii="Verdana" w:hAnsi="Verdana"/>
          <w:bCs/>
          <w:sz w:val="18"/>
          <w:szCs w:val="18"/>
        </w:rPr>
      </w:pPr>
    </w:p>
    <w:p w14:paraId="189A9658" w14:textId="77777777" w:rsidR="00463DC0" w:rsidRPr="00463DC0" w:rsidRDefault="00463DC0" w:rsidP="00463DC0">
      <w:pPr>
        <w:rPr>
          <w:rFonts w:ascii="Verdana" w:hAnsi="Verdana"/>
          <w:bCs/>
        </w:rPr>
      </w:pPr>
    </w:p>
    <w:p w14:paraId="7D867692" w14:textId="77777777" w:rsidR="00463DC0" w:rsidRPr="00463DC0" w:rsidRDefault="00463DC0" w:rsidP="00463DC0">
      <w:pPr>
        <w:rPr>
          <w:rFonts w:ascii="Verdana" w:hAnsi="Verdana"/>
          <w:bCs/>
          <w:sz w:val="20"/>
          <w:szCs w:val="20"/>
        </w:rPr>
      </w:pPr>
      <w:r w:rsidRPr="00463DC0">
        <w:rPr>
          <w:rFonts w:ascii="Verdana" w:hAnsi="Verdana"/>
          <w:bCs/>
          <w:sz w:val="20"/>
          <w:szCs w:val="20"/>
        </w:rPr>
        <w:t xml:space="preserve">Kreditbanken </w:t>
      </w:r>
    </w:p>
    <w:p w14:paraId="2A7FBF9E" w14:textId="77777777" w:rsidR="00463DC0" w:rsidRPr="00463DC0" w:rsidRDefault="00463DC0" w:rsidP="00463DC0">
      <w:pPr>
        <w:rPr>
          <w:rFonts w:ascii="Verdana" w:hAnsi="Verdana"/>
          <w:bCs/>
          <w:sz w:val="20"/>
          <w:szCs w:val="20"/>
        </w:rPr>
      </w:pPr>
    </w:p>
    <w:p w14:paraId="01E6DE8E" w14:textId="77777777" w:rsidR="00463DC0" w:rsidRPr="00463DC0" w:rsidRDefault="00463DC0" w:rsidP="00C138C7">
      <w:pPr>
        <w:pStyle w:val="Listeafsnit"/>
        <w:numPr>
          <w:ilvl w:val="0"/>
          <w:numId w:val="27"/>
        </w:numPr>
        <w:spacing w:after="40"/>
        <w:rPr>
          <w:rFonts w:ascii="Verdana" w:hAnsi="Verdana"/>
          <w:sz w:val="20"/>
          <w:szCs w:val="20"/>
          <w:lang w:eastAsia="en-US"/>
        </w:rPr>
      </w:pPr>
      <w:r w:rsidRPr="00463DC0">
        <w:rPr>
          <w:rFonts w:ascii="Verdana" w:hAnsi="Verdana"/>
          <w:sz w:val="20"/>
          <w:szCs w:val="20"/>
          <w:lang w:eastAsia="en-US"/>
        </w:rPr>
        <w:t>vil drive banken på grundlag af en forretningsmodel, der har en lav, residual risiko for at kunne misbruges til hvidvask og finansiering af terrorisme</w:t>
      </w:r>
    </w:p>
    <w:p w14:paraId="10F48C03" w14:textId="77777777" w:rsidR="00463DC0" w:rsidRPr="00463DC0" w:rsidRDefault="00463DC0" w:rsidP="00463DC0">
      <w:pPr>
        <w:pStyle w:val="Listeafsnit"/>
        <w:spacing w:after="40"/>
        <w:rPr>
          <w:rFonts w:ascii="Verdana" w:hAnsi="Verdana"/>
          <w:sz w:val="20"/>
          <w:szCs w:val="20"/>
          <w:lang w:eastAsia="en-US"/>
        </w:rPr>
      </w:pPr>
    </w:p>
    <w:p w14:paraId="10ABF8D5" w14:textId="77777777" w:rsidR="00463DC0" w:rsidRPr="00463DC0" w:rsidRDefault="00463DC0" w:rsidP="00C138C7">
      <w:pPr>
        <w:pStyle w:val="Listeafsnit"/>
        <w:numPr>
          <w:ilvl w:val="0"/>
          <w:numId w:val="27"/>
        </w:numPr>
        <w:spacing w:after="40"/>
        <w:rPr>
          <w:rFonts w:ascii="Verdana" w:hAnsi="Verdana"/>
          <w:sz w:val="20"/>
          <w:szCs w:val="20"/>
          <w:lang w:eastAsia="en-US"/>
        </w:rPr>
      </w:pPr>
      <w:r w:rsidRPr="00463DC0">
        <w:rPr>
          <w:rFonts w:ascii="Verdana" w:hAnsi="Verdana"/>
          <w:sz w:val="20"/>
          <w:szCs w:val="20"/>
          <w:lang w:eastAsia="en-US"/>
        </w:rPr>
        <w:t>vil forebygge (og forhindre) økonomisk kriminalitet og fokusere på, at enhver aktivitet i banken sker inden for gældende lovgivnings såvel rammer som ånd</w:t>
      </w:r>
    </w:p>
    <w:p w14:paraId="3075AE2A" w14:textId="77777777" w:rsidR="00463DC0" w:rsidRPr="00463DC0" w:rsidRDefault="00463DC0" w:rsidP="00463DC0">
      <w:pPr>
        <w:spacing w:after="40"/>
        <w:rPr>
          <w:rFonts w:ascii="Verdana" w:hAnsi="Verdana"/>
          <w:sz w:val="20"/>
          <w:szCs w:val="20"/>
          <w:lang w:eastAsia="en-US"/>
        </w:rPr>
      </w:pPr>
    </w:p>
    <w:p w14:paraId="2DA7503C" w14:textId="77777777" w:rsidR="00463DC0" w:rsidRPr="00463DC0" w:rsidRDefault="00463DC0" w:rsidP="00C138C7">
      <w:pPr>
        <w:pStyle w:val="Listeafsnit"/>
        <w:numPr>
          <w:ilvl w:val="0"/>
          <w:numId w:val="27"/>
        </w:numPr>
        <w:spacing w:after="40"/>
        <w:rPr>
          <w:rFonts w:ascii="Verdana" w:hAnsi="Verdana"/>
          <w:sz w:val="20"/>
          <w:szCs w:val="20"/>
          <w:lang w:eastAsia="en-US"/>
        </w:rPr>
      </w:pPr>
      <w:r w:rsidRPr="00463DC0">
        <w:rPr>
          <w:rFonts w:ascii="Verdana" w:eastAsiaTheme="minorEastAsia" w:hAnsi="Verdana"/>
          <w:kern w:val="24"/>
          <w:sz w:val="20"/>
          <w:szCs w:val="20"/>
          <w:lang w:eastAsia="en-US"/>
        </w:rPr>
        <w:t>vil skabe værdi til mennesker på en ordentlig og redelig måde.</w:t>
      </w:r>
    </w:p>
    <w:p w14:paraId="06BDD283" w14:textId="77777777" w:rsidR="00463DC0" w:rsidRPr="003A6F67" w:rsidRDefault="00463DC0" w:rsidP="00463DC0">
      <w:pPr>
        <w:pStyle w:val="Listeafsnit"/>
        <w:ind w:right="24"/>
        <w:rPr>
          <w:rFonts w:ascii="Verdana" w:hAnsi="Verdana"/>
          <w:color w:val="FF0000"/>
        </w:rPr>
      </w:pPr>
    </w:p>
    <w:p w14:paraId="126C07DB" w14:textId="3B418E5B" w:rsidR="00931683" w:rsidRPr="008E7983" w:rsidRDefault="00931683" w:rsidP="00931683">
      <w:pPr>
        <w:ind w:right="-522"/>
        <w:rPr>
          <w:rFonts w:ascii="Verdana" w:hAnsi="Verdana"/>
          <w:color w:val="000000" w:themeColor="text1"/>
          <w:sz w:val="20"/>
          <w:szCs w:val="20"/>
          <w:lang w:eastAsia="en-US"/>
        </w:rPr>
      </w:pPr>
    </w:p>
    <w:p w14:paraId="0BFB7049" w14:textId="77777777" w:rsidR="00A403B3" w:rsidRDefault="00A403B3">
      <w:pPr>
        <w:rPr>
          <w:rFonts w:ascii="Verdana" w:hAnsi="Verdana"/>
          <w:b/>
          <w:bCs/>
          <w:sz w:val="32"/>
          <w:szCs w:val="32"/>
        </w:rPr>
      </w:pPr>
      <w:r>
        <w:rPr>
          <w:rFonts w:ascii="Verdana" w:hAnsi="Verdana"/>
          <w:b/>
          <w:bCs/>
          <w:sz w:val="32"/>
          <w:szCs w:val="32"/>
        </w:rPr>
        <w:br w:type="page"/>
      </w:r>
    </w:p>
    <w:p w14:paraId="101603CD" w14:textId="77777777" w:rsidR="00A403B3" w:rsidRPr="00B96539" w:rsidRDefault="00A403B3" w:rsidP="001117FC">
      <w:pPr>
        <w:ind w:right="24"/>
        <w:rPr>
          <w:rFonts w:ascii="Verdana" w:hAnsi="Verdana"/>
          <w:b/>
          <w:bCs/>
          <w:sz w:val="20"/>
          <w:szCs w:val="20"/>
        </w:rPr>
      </w:pPr>
    </w:p>
    <w:p w14:paraId="480B0DF0" w14:textId="480F5AAA" w:rsidR="00F961FC" w:rsidRPr="008E7983" w:rsidRDefault="007A1C27" w:rsidP="001117FC">
      <w:pPr>
        <w:ind w:right="24"/>
        <w:rPr>
          <w:rFonts w:ascii="Verdana" w:hAnsi="Verdana"/>
          <w:b/>
          <w:bCs/>
        </w:rPr>
      </w:pPr>
      <w:r w:rsidRPr="008E7983">
        <w:rPr>
          <w:rFonts w:ascii="Verdana" w:hAnsi="Verdana"/>
          <w:b/>
          <w:bCs/>
        </w:rPr>
        <w:t>2</w:t>
      </w:r>
      <w:r w:rsidR="00AF56D5" w:rsidRPr="008E7983">
        <w:rPr>
          <w:rFonts w:ascii="Verdana" w:hAnsi="Verdana"/>
          <w:b/>
          <w:bCs/>
        </w:rPr>
        <w:t xml:space="preserve">. </w:t>
      </w:r>
      <w:r w:rsidR="00F961FC" w:rsidRPr="008E7983">
        <w:rPr>
          <w:rFonts w:ascii="Verdana" w:hAnsi="Verdana"/>
          <w:b/>
          <w:bCs/>
        </w:rPr>
        <w:t>Værdi til kunderne</w:t>
      </w:r>
    </w:p>
    <w:p w14:paraId="6B228F1F" w14:textId="77777777" w:rsidR="006D3A1C" w:rsidRPr="008E7983" w:rsidRDefault="006D3A1C" w:rsidP="006D3A1C">
      <w:pPr>
        <w:pStyle w:val="NormalWeb"/>
        <w:kinsoku w:val="0"/>
        <w:overflowPunct w:val="0"/>
        <w:spacing w:before="0" w:beforeAutospacing="0" w:after="0" w:afterAutospacing="0"/>
        <w:textAlignment w:val="baseline"/>
        <w:rPr>
          <w:rFonts w:ascii="Verdana" w:eastAsiaTheme="minorEastAsia" w:hAnsi="Verdana"/>
          <w:color w:val="000000" w:themeColor="text1"/>
          <w:kern w:val="24"/>
          <w:sz w:val="20"/>
          <w:szCs w:val="20"/>
          <w:lang w:val="da-DK"/>
        </w:rPr>
      </w:pPr>
    </w:p>
    <w:p w14:paraId="27D9776C" w14:textId="77777777" w:rsidR="006D3A1C" w:rsidRPr="008E7983" w:rsidRDefault="006D3A1C" w:rsidP="006D3A1C">
      <w:pPr>
        <w:pStyle w:val="NormalWeb"/>
        <w:kinsoku w:val="0"/>
        <w:overflowPunct w:val="0"/>
        <w:spacing w:before="0" w:beforeAutospacing="0" w:after="0" w:afterAutospacing="0"/>
        <w:textAlignment w:val="baseline"/>
        <w:rPr>
          <w:rFonts w:ascii="Verdana" w:eastAsiaTheme="minorEastAsia" w:hAnsi="Verdana"/>
          <w:b/>
          <w:color w:val="000000" w:themeColor="text1"/>
          <w:kern w:val="24"/>
          <w:sz w:val="20"/>
          <w:szCs w:val="20"/>
          <w:lang w:val="da-DK"/>
        </w:rPr>
      </w:pPr>
      <w:r w:rsidRPr="008E7983">
        <w:rPr>
          <w:rFonts w:ascii="Verdana" w:eastAsiaTheme="minorEastAsia" w:hAnsi="Verdana"/>
          <w:b/>
          <w:color w:val="000000" w:themeColor="text1"/>
          <w:kern w:val="24"/>
          <w:sz w:val="20"/>
          <w:szCs w:val="20"/>
          <w:lang w:val="da-DK"/>
        </w:rPr>
        <w:t>Hovedmål/dna</w:t>
      </w:r>
    </w:p>
    <w:p w14:paraId="5CC73815" w14:textId="77777777" w:rsidR="006D3A1C" w:rsidRPr="008E7983" w:rsidRDefault="006D3A1C" w:rsidP="006D3A1C">
      <w:pPr>
        <w:pStyle w:val="NormalWeb"/>
        <w:kinsoku w:val="0"/>
        <w:overflowPunct w:val="0"/>
        <w:spacing w:before="0" w:beforeAutospacing="0" w:after="0" w:afterAutospacing="0"/>
        <w:textAlignment w:val="baseline"/>
        <w:rPr>
          <w:rFonts w:ascii="Verdana" w:hAnsi="Verdana"/>
          <w:sz w:val="20"/>
          <w:szCs w:val="20"/>
          <w:lang w:val="da-DK"/>
        </w:rPr>
      </w:pPr>
      <w:r w:rsidRPr="008E7983">
        <w:rPr>
          <w:rFonts w:ascii="Verdana" w:eastAsiaTheme="minorEastAsia" w:hAnsi="Verdana"/>
          <w:color w:val="000000" w:themeColor="text1"/>
          <w:kern w:val="24"/>
          <w:sz w:val="20"/>
          <w:szCs w:val="20"/>
          <w:lang w:val="da-DK"/>
        </w:rPr>
        <w:t>Kreditbanken vil aktivt imødekomme kundernes behov for holdbare finansielle ydelser og løsninger og være kendt for nærhed og personligt engagement.</w:t>
      </w:r>
    </w:p>
    <w:p w14:paraId="61BF7344" w14:textId="77777777" w:rsidR="006D3A1C" w:rsidRPr="008E7983" w:rsidRDefault="006D3A1C" w:rsidP="006D3A1C">
      <w:pPr>
        <w:pStyle w:val="NormalWeb"/>
        <w:kinsoku w:val="0"/>
        <w:overflowPunct w:val="0"/>
        <w:spacing w:before="0" w:beforeAutospacing="0" w:after="0" w:afterAutospacing="0"/>
        <w:textAlignment w:val="baseline"/>
        <w:rPr>
          <w:rFonts w:ascii="Verdana" w:eastAsiaTheme="minorEastAsia" w:hAnsi="Verdana"/>
          <w:color w:val="000000" w:themeColor="text1"/>
          <w:kern w:val="24"/>
          <w:sz w:val="20"/>
          <w:szCs w:val="20"/>
          <w:lang w:val="da-DK"/>
        </w:rPr>
      </w:pPr>
    </w:p>
    <w:p w14:paraId="08B5D84A" w14:textId="77777777" w:rsidR="006D3A1C" w:rsidRPr="008E7983" w:rsidRDefault="006D3A1C" w:rsidP="006D3A1C">
      <w:pPr>
        <w:pStyle w:val="NormalWeb"/>
        <w:kinsoku w:val="0"/>
        <w:overflowPunct w:val="0"/>
        <w:spacing w:before="0" w:beforeAutospacing="0" w:after="0" w:afterAutospacing="0"/>
        <w:textAlignment w:val="baseline"/>
        <w:rPr>
          <w:rFonts w:ascii="Verdana" w:eastAsiaTheme="minorEastAsia" w:hAnsi="Verdana"/>
          <w:color w:val="000000" w:themeColor="text1"/>
          <w:kern w:val="24"/>
          <w:sz w:val="20"/>
          <w:szCs w:val="20"/>
          <w:lang w:val="da-DK"/>
        </w:rPr>
      </w:pPr>
      <w:r w:rsidRPr="008E7983">
        <w:rPr>
          <w:rFonts w:ascii="Verdana" w:eastAsiaTheme="minorEastAsia" w:hAnsi="Verdana"/>
          <w:color w:val="000000" w:themeColor="text1"/>
          <w:kern w:val="24"/>
          <w:sz w:val="20"/>
          <w:szCs w:val="20"/>
          <w:lang w:val="da-DK"/>
        </w:rPr>
        <w:t xml:space="preserve">Kreditbanken </w:t>
      </w:r>
    </w:p>
    <w:p w14:paraId="43374787" w14:textId="77777777" w:rsidR="006D3A1C" w:rsidRPr="008E7983" w:rsidRDefault="006D3A1C" w:rsidP="00D87C19">
      <w:pPr>
        <w:pStyle w:val="NormalWeb"/>
        <w:kinsoku w:val="0"/>
        <w:overflowPunct w:val="0"/>
        <w:spacing w:before="0" w:beforeAutospacing="0" w:after="0" w:afterAutospacing="0"/>
        <w:textAlignment w:val="baseline"/>
        <w:rPr>
          <w:rFonts w:ascii="Verdana" w:hAnsi="Verdana"/>
          <w:sz w:val="20"/>
          <w:szCs w:val="20"/>
        </w:rPr>
      </w:pPr>
    </w:p>
    <w:p w14:paraId="3ABFEC2C" w14:textId="4B4339E5" w:rsidR="00542C1A" w:rsidRPr="008E7983" w:rsidRDefault="006D3A1C" w:rsidP="00C138C7">
      <w:pPr>
        <w:pStyle w:val="Listeafsnit"/>
        <w:numPr>
          <w:ilvl w:val="0"/>
          <w:numId w:val="32"/>
        </w:numPr>
        <w:kinsoku w:val="0"/>
        <w:overflowPunct w:val="0"/>
        <w:ind w:right="-306"/>
        <w:textAlignment w:val="baseline"/>
        <w:rPr>
          <w:rFonts w:ascii="Verdana" w:eastAsiaTheme="minorEastAsia" w:hAnsi="Verdana"/>
          <w:color w:val="000000" w:themeColor="text1"/>
          <w:kern w:val="24"/>
          <w:sz w:val="20"/>
          <w:szCs w:val="20"/>
        </w:rPr>
      </w:pPr>
      <w:r w:rsidRPr="008E7983">
        <w:rPr>
          <w:rFonts w:ascii="Verdana" w:eastAsiaTheme="minorEastAsia" w:hAnsi="Verdana"/>
          <w:color w:val="000000" w:themeColor="text1"/>
          <w:kern w:val="24"/>
          <w:sz w:val="20"/>
          <w:szCs w:val="20"/>
        </w:rPr>
        <w:t xml:space="preserve">tror </w:t>
      </w:r>
      <w:r w:rsidR="00542C1A" w:rsidRPr="008E7983">
        <w:rPr>
          <w:rFonts w:ascii="Verdana" w:eastAsiaTheme="minorEastAsia" w:hAnsi="Verdana"/>
          <w:color w:val="000000" w:themeColor="text1"/>
          <w:kern w:val="24"/>
          <w:sz w:val="20"/>
          <w:szCs w:val="20"/>
        </w:rPr>
        <w:t>på værdien af sammenhold mellem kunder og banken, på værdien af gode og langvarige relationer, på det at gøre sig umage med at forstå kundernes ønsker og behov og på, at langt de fleste kunder foretrækker robuste økonomiske løsninger, som kan holde til de fleste af de overraskelser, der kommer hen ad vejen</w:t>
      </w:r>
    </w:p>
    <w:p w14:paraId="6D10E07A" w14:textId="77777777" w:rsidR="00ED571A" w:rsidRPr="008E7983" w:rsidRDefault="00ED571A" w:rsidP="00D87C19">
      <w:pPr>
        <w:pStyle w:val="Listeafsnit"/>
        <w:kinsoku w:val="0"/>
        <w:overflowPunct w:val="0"/>
        <w:textAlignment w:val="baseline"/>
        <w:rPr>
          <w:rFonts w:ascii="Verdana" w:eastAsiaTheme="minorEastAsia" w:hAnsi="Verdana"/>
          <w:color w:val="000000" w:themeColor="text1"/>
          <w:kern w:val="24"/>
          <w:sz w:val="20"/>
          <w:szCs w:val="20"/>
        </w:rPr>
      </w:pPr>
    </w:p>
    <w:p w14:paraId="6FD41D90" w14:textId="3B80A3CD" w:rsidR="00542C1A" w:rsidRPr="008E7983" w:rsidRDefault="00542C1A" w:rsidP="00C138C7">
      <w:pPr>
        <w:pStyle w:val="Listeafsnit"/>
        <w:numPr>
          <w:ilvl w:val="0"/>
          <w:numId w:val="32"/>
        </w:numPr>
        <w:kinsoku w:val="0"/>
        <w:overflowPunct w:val="0"/>
        <w:textAlignment w:val="baseline"/>
        <w:rPr>
          <w:rFonts w:ascii="Verdana" w:eastAsiaTheme="minorEastAsia" w:hAnsi="Verdana"/>
          <w:color w:val="000000" w:themeColor="text1"/>
          <w:kern w:val="24"/>
          <w:sz w:val="20"/>
          <w:szCs w:val="20"/>
        </w:rPr>
      </w:pPr>
      <w:r w:rsidRPr="008E7983">
        <w:rPr>
          <w:rFonts w:ascii="Verdana" w:eastAsiaTheme="minorEastAsia" w:hAnsi="Verdana"/>
          <w:color w:val="000000" w:themeColor="text1"/>
          <w:kern w:val="24"/>
          <w:sz w:val="20"/>
          <w:szCs w:val="20"/>
        </w:rPr>
        <w:t>ønsker, at de nye tider ikke skal have lov til at kvæle de gamle dyder. Banken vil ikke vende ryggen til teknologien, og de muligheder den giver. Men samtidig vil banken være bevidst om, at der er en række basale ydelser, som hænger tæt sammen med det at være den lokale bank</w:t>
      </w:r>
    </w:p>
    <w:p w14:paraId="5118D680" w14:textId="77777777" w:rsidR="00ED571A" w:rsidRPr="008E7983" w:rsidRDefault="00ED571A" w:rsidP="00D87C19">
      <w:pPr>
        <w:kinsoku w:val="0"/>
        <w:overflowPunct w:val="0"/>
        <w:textAlignment w:val="baseline"/>
        <w:rPr>
          <w:rFonts w:ascii="Verdana" w:eastAsiaTheme="minorEastAsia" w:hAnsi="Verdana"/>
          <w:color w:val="000000" w:themeColor="text1"/>
          <w:kern w:val="24"/>
          <w:sz w:val="20"/>
          <w:szCs w:val="20"/>
        </w:rPr>
      </w:pPr>
    </w:p>
    <w:p w14:paraId="377F0564" w14:textId="2054651F" w:rsidR="00542C1A" w:rsidRPr="008E7983" w:rsidRDefault="00542C1A" w:rsidP="00C138C7">
      <w:pPr>
        <w:pStyle w:val="Listeafsnit"/>
        <w:numPr>
          <w:ilvl w:val="0"/>
          <w:numId w:val="32"/>
        </w:numPr>
        <w:kinsoku w:val="0"/>
        <w:overflowPunct w:val="0"/>
        <w:textAlignment w:val="baseline"/>
        <w:rPr>
          <w:rFonts w:ascii="Verdana" w:eastAsiaTheme="minorEastAsia" w:hAnsi="Verdana"/>
          <w:color w:val="000000" w:themeColor="text1"/>
          <w:kern w:val="24"/>
          <w:sz w:val="20"/>
          <w:szCs w:val="20"/>
        </w:rPr>
      </w:pPr>
      <w:r w:rsidRPr="008E7983">
        <w:rPr>
          <w:rFonts w:ascii="Verdana" w:eastAsiaTheme="minorEastAsia" w:hAnsi="Verdana"/>
          <w:color w:val="000000" w:themeColor="text1"/>
          <w:kern w:val="24"/>
          <w:sz w:val="20"/>
          <w:szCs w:val="20"/>
        </w:rPr>
        <w:t>vil tilbyde sine kunder et bredt sortiment af produkter, men samtidig produkter, som banken selv forstår og kan stå inde for</w:t>
      </w:r>
    </w:p>
    <w:p w14:paraId="60B80B16" w14:textId="77777777" w:rsidR="00ED571A" w:rsidRPr="008E7983" w:rsidRDefault="00ED571A" w:rsidP="00D87C19">
      <w:pPr>
        <w:kinsoku w:val="0"/>
        <w:overflowPunct w:val="0"/>
        <w:textAlignment w:val="baseline"/>
        <w:rPr>
          <w:rFonts w:ascii="Verdana" w:eastAsiaTheme="minorEastAsia" w:hAnsi="Verdana"/>
          <w:color w:val="000000" w:themeColor="text1"/>
          <w:kern w:val="24"/>
          <w:sz w:val="20"/>
          <w:szCs w:val="20"/>
        </w:rPr>
      </w:pPr>
    </w:p>
    <w:p w14:paraId="1EFE8C58" w14:textId="793625BD" w:rsidR="00542C1A" w:rsidRPr="008E7983" w:rsidRDefault="00542C1A" w:rsidP="00C138C7">
      <w:pPr>
        <w:pStyle w:val="Listeafsnit"/>
        <w:numPr>
          <w:ilvl w:val="0"/>
          <w:numId w:val="32"/>
        </w:numPr>
        <w:kinsoku w:val="0"/>
        <w:overflowPunct w:val="0"/>
        <w:textAlignment w:val="baseline"/>
        <w:rPr>
          <w:rFonts w:ascii="Verdana" w:eastAsiaTheme="minorEastAsia" w:hAnsi="Verdana"/>
          <w:color w:val="000000" w:themeColor="text1"/>
          <w:kern w:val="24"/>
          <w:sz w:val="20"/>
          <w:szCs w:val="20"/>
        </w:rPr>
      </w:pPr>
      <w:r w:rsidRPr="008E7983">
        <w:rPr>
          <w:rFonts w:ascii="Verdana" w:eastAsiaTheme="minorEastAsia" w:hAnsi="Verdana"/>
          <w:color w:val="000000" w:themeColor="text1"/>
          <w:kern w:val="24"/>
          <w:sz w:val="20"/>
          <w:szCs w:val="20"/>
        </w:rPr>
        <w:t>vil være nemt tilgængelig for kunderne personligt og elektronisk og have en venlig og imødekommende betjening</w:t>
      </w:r>
    </w:p>
    <w:p w14:paraId="2D52BC25" w14:textId="77777777" w:rsidR="00ED571A" w:rsidRPr="008E7983" w:rsidRDefault="00ED571A" w:rsidP="00D87C19">
      <w:pPr>
        <w:kinsoku w:val="0"/>
        <w:overflowPunct w:val="0"/>
        <w:textAlignment w:val="baseline"/>
        <w:rPr>
          <w:rFonts w:ascii="Verdana" w:eastAsiaTheme="minorEastAsia" w:hAnsi="Verdana"/>
          <w:color w:val="000000" w:themeColor="text1"/>
          <w:kern w:val="24"/>
          <w:sz w:val="20"/>
          <w:szCs w:val="20"/>
        </w:rPr>
      </w:pPr>
    </w:p>
    <w:p w14:paraId="265ADC98" w14:textId="77777777" w:rsidR="006D3A1C" w:rsidRPr="008E7983" w:rsidRDefault="00542C1A" w:rsidP="00C138C7">
      <w:pPr>
        <w:pStyle w:val="Listeafsnit"/>
        <w:numPr>
          <w:ilvl w:val="0"/>
          <w:numId w:val="32"/>
        </w:numPr>
        <w:kinsoku w:val="0"/>
        <w:overflowPunct w:val="0"/>
        <w:ind w:right="403"/>
        <w:textAlignment w:val="baseline"/>
        <w:rPr>
          <w:rFonts w:ascii="Verdana" w:eastAsiaTheme="minorEastAsia" w:hAnsi="Verdana"/>
          <w:b/>
          <w:bCs/>
          <w:color w:val="000000" w:themeColor="text1"/>
          <w:kern w:val="24"/>
          <w:sz w:val="20"/>
          <w:szCs w:val="20"/>
        </w:rPr>
      </w:pPr>
      <w:r w:rsidRPr="008E7983">
        <w:rPr>
          <w:rFonts w:ascii="Verdana" w:eastAsiaTheme="minorEastAsia" w:hAnsi="Verdana"/>
          <w:color w:val="000000" w:themeColor="text1"/>
          <w:kern w:val="24"/>
          <w:sz w:val="20"/>
          <w:szCs w:val="20"/>
        </w:rPr>
        <w:t>ønsker i muligt omfang at arbejde sammen med kunder, der ønsker at være helkunder i banken. For banken vurderer denne tilgang optimal i forhold til kundekendskab og kundekendskabsprocedurer, forebyggelse af hvidvask og finansiering af terrorisme, kunderådgivning og indtjeningsmaksimering og risikominimering.</w:t>
      </w:r>
    </w:p>
    <w:p w14:paraId="06CD77C8" w14:textId="77777777" w:rsidR="00542C1A" w:rsidRPr="008E7983" w:rsidRDefault="00542C1A" w:rsidP="00CD73B8">
      <w:pPr>
        <w:pStyle w:val="NormalWeb"/>
        <w:kinsoku w:val="0"/>
        <w:overflowPunct w:val="0"/>
        <w:spacing w:before="58" w:beforeAutospacing="0" w:after="0" w:afterAutospacing="0"/>
        <w:textAlignment w:val="baseline"/>
        <w:rPr>
          <w:rFonts w:ascii="Verdana" w:eastAsiaTheme="minorEastAsia" w:hAnsi="Verdana"/>
          <w:color w:val="000000" w:themeColor="text1"/>
          <w:kern w:val="24"/>
          <w:sz w:val="20"/>
          <w:szCs w:val="20"/>
          <w:lang w:val="da-DK"/>
        </w:rPr>
      </w:pPr>
    </w:p>
    <w:p w14:paraId="1378EEDA" w14:textId="77777777" w:rsidR="00CD73B8" w:rsidRPr="008E7983" w:rsidRDefault="00CD73B8" w:rsidP="00CD73B8">
      <w:pPr>
        <w:pStyle w:val="NormalWeb"/>
        <w:kinsoku w:val="0"/>
        <w:overflowPunct w:val="0"/>
        <w:spacing w:before="58" w:beforeAutospacing="0" w:after="0" w:afterAutospacing="0"/>
        <w:textAlignment w:val="baseline"/>
        <w:rPr>
          <w:rFonts w:ascii="Verdana" w:eastAsiaTheme="minorEastAsia" w:hAnsi="Verdana"/>
          <w:color w:val="000000" w:themeColor="text1"/>
          <w:kern w:val="24"/>
          <w:sz w:val="20"/>
          <w:szCs w:val="20"/>
          <w:lang w:val="da-DK"/>
        </w:rPr>
      </w:pPr>
      <w:r w:rsidRPr="008E7983">
        <w:rPr>
          <w:rFonts w:ascii="Verdana" w:eastAsiaTheme="minorEastAsia" w:hAnsi="Verdana"/>
          <w:color w:val="000000" w:themeColor="text1"/>
          <w:kern w:val="24"/>
          <w:sz w:val="20"/>
          <w:szCs w:val="20"/>
          <w:lang w:val="da-DK"/>
        </w:rPr>
        <w:t>Kreditbanken</w:t>
      </w:r>
    </w:p>
    <w:p w14:paraId="216FE7B4" w14:textId="77777777" w:rsidR="00CD73B8" w:rsidRPr="008E7983" w:rsidRDefault="00CD73B8" w:rsidP="00CD73B8">
      <w:pPr>
        <w:pStyle w:val="NormalWeb"/>
        <w:kinsoku w:val="0"/>
        <w:overflowPunct w:val="0"/>
        <w:spacing w:before="58" w:beforeAutospacing="0" w:after="0" w:afterAutospacing="0"/>
        <w:textAlignment w:val="baseline"/>
        <w:rPr>
          <w:rFonts w:ascii="Verdana" w:eastAsiaTheme="minorEastAsia" w:hAnsi="Verdana"/>
          <w:color w:val="000000" w:themeColor="text1"/>
          <w:kern w:val="24"/>
          <w:sz w:val="20"/>
          <w:szCs w:val="20"/>
          <w:lang w:val="da-DK"/>
        </w:rPr>
      </w:pPr>
    </w:p>
    <w:p w14:paraId="5D18BB4E" w14:textId="77777777" w:rsidR="00CD73B8" w:rsidRPr="008E7983" w:rsidRDefault="00CD73B8" w:rsidP="00C138C7">
      <w:pPr>
        <w:pStyle w:val="NormalWeb"/>
        <w:numPr>
          <w:ilvl w:val="0"/>
          <w:numId w:val="14"/>
        </w:numPr>
        <w:kinsoku w:val="0"/>
        <w:overflowPunct w:val="0"/>
        <w:spacing w:before="58" w:beforeAutospacing="0" w:after="0" w:afterAutospacing="0"/>
        <w:ind w:right="-590"/>
        <w:textAlignment w:val="baseline"/>
        <w:rPr>
          <w:rFonts w:ascii="Verdana" w:eastAsiaTheme="minorEastAsia" w:hAnsi="Verdana"/>
          <w:color w:val="000000" w:themeColor="text1"/>
          <w:kern w:val="24"/>
          <w:sz w:val="20"/>
          <w:szCs w:val="20"/>
          <w:lang w:val="da-DK"/>
        </w:rPr>
      </w:pPr>
      <w:r w:rsidRPr="008E7983">
        <w:rPr>
          <w:rFonts w:ascii="Verdana" w:eastAsiaTheme="minorEastAsia" w:hAnsi="Verdana"/>
          <w:color w:val="000000" w:themeColor="text1"/>
          <w:kern w:val="24"/>
          <w:sz w:val="20"/>
          <w:szCs w:val="20"/>
          <w:lang w:val="da-DK"/>
        </w:rPr>
        <w:t xml:space="preserve">ønsker </w:t>
      </w:r>
      <w:r w:rsidR="00542C1A" w:rsidRPr="008E7983">
        <w:rPr>
          <w:rFonts w:ascii="Verdana" w:eastAsiaTheme="minorEastAsia" w:hAnsi="Verdana"/>
          <w:color w:val="000000" w:themeColor="text1"/>
          <w:kern w:val="24"/>
          <w:sz w:val="20"/>
          <w:szCs w:val="20"/>
          <w:lang w:val="da-DK"/>
        </w:rPr>
        <w:t>ikke at indgå samarbejde med kunder, der har negativ offentlig bevågenhed. Det gode omdømme skal i enhver henseende udgøre en komparativ fordel for banken.</w:t>
      </w:r>
    </w:p>
    <w:p w14:paraId="18D69427" w14:textId="2489AEC1" w:rsidR="002C2B0A" w:rsidRDefault="002C2B0A" w:rsidP="006D3A1C">
      <w:pPr>
        <w:pStyle w:val="NormalWeb"/>
        <w:kinsoku w:val="0"/>
        <w:overflowPunct w:val="0"/>
        <w:spacing w:before="58" w:beforeAutospacing="0" w:after="0" w:afterAutospacing="0"/>
        <w:textAlignment w:val="baseline"/>
        <w:rPr>
          <w:rFonts w:ascii="Verdana" w:eastAsiaTheme="minorEastAsia" w:hAnsi="Verdana"/>
          <w:color w:val="000000" w:themeColor="text1"/>
          <w:kern w:val="24"/>
          <w:sz w:val="20"/>
          <w:szCs w:val="20"/>
          <w:lang w:val="da-DK"/>
        </w:rPr>
      </w:pPr>
    </w:p>
    <w:p w14:paraId="5101F595" w14:textId="77777777" w:rsidR="008E7983" w:rsidRPr="008E7983" w:rsidRDefault="008E7983" w:rsidP="006D3A1C">
      <w:pPr>
        <w:pStyle w:val="NormalWeb"/>
        <w:kinsoku w:val="0"/>
        <w:overflowPunct w:val="0"/>
        <w:spacing w:before="58" w:beforeAutospacing="0" w:after="0" w:afterAutospacing="0"/>
        <w:textAlignment w:val="baseline"/>
        <w:rPr>
          <w:rFonts w:ascii="Verdana" w:eastAsiaTheme="minorEastAsia" w:hAnsi="Verdana"/>
          <w:color w:val="000000" w:themeColor="text1"/>
          <w:kern w:val="24"/>
          <w:sz w:val="20"/>
          <w:szCs w:val="20"/>
          <w:lang w:val="da-DK"/>
        </w:rPr>
      </w:pPr>
    </w:p>
    <w:p w14:paraId="23DE5C5A" w14:textId="77777777" w:rsidR="008E7983" w:rsidRDefault="008E7983" w:rsidP="008E7983">
      <w:pPr>
        <w:rPr>
          <w:rFonts w:ascii="Verdana" w:eastAsiaTheme="minorEastAsia" w:hAnsi="Verdana"/>
          <w:b/>
          <w:color w:val="000000" w:themeColor="text1"/>
          <w:kern w:val="24"/>
          <w:sz w:val="20"/>
          <w:szCs w:val="20"/>
        </w:rPr>
      </w:pPr>
    </w:p>
    <w:p w14:paraId="13DD0792" w14:textId="77777777" w:rsidR="00BE5B21" w:rsidRDefault="006D3A1C" w:rsidP="00BE5B21">
      <w:pPr>
        <w:rPr>
          <w:rFonts w:ascii="Verdana" w:eastAsiaTheme="minorEastAsia" w:hAnsi="Verdana"/>
          <w:b/>
          <w:color w:val="000000" w:themeColor="text1"/>
          <w:kern w:val="24"/>
          <w:sz w:val="20"/>
          <w:szCs w:val="20"/>
        </w:rPr>
      </w:pPr>
      <w:r w:rsidRPr="008E7983">
        <w:rPr>
          <w:rFonts w:ascii="Verdana" w:eastAsiaTheme="minorEastAsia" w:hAnsi="Verdana"/>
          <w:b/>
          <w:color w:val="000000" w:themeColor="text1"/>
          <w:kern w:val="24"/>
          <w:sz w:val="20"/>
          <w:szCs w:val="20"/>
        </w:rPr>
        <w:t>Strategisk profil</w:t>
      </w:r>
    </w:p>
    <w:p w14:paraId="00708A8E" w14:textId="7DADE953" w:rsidR="006D3A1C" w:rsidRPr="00BE5B21" w:rsidRDefault="006D3A1C" w:rsidP="00BE5B21">
      <w:pPr>
        <w:rPr>
          <w:rFonts w:ascii="Verdana" w:eastAsiaTheme="minorEastAsia" w:hAnsi="Verdana"/>
          <w:b/>
          <w:color w:val="000000" w:themeColor="text1"/>
          <w:kern w:val="24"/>
          <w:sz w:val="20"/>
          <w:szCs w:val="20"/>
          <w:lang w:eastAsia="en-US"/>
        </w:rPr>
      </w:pPr>
      <w:r w:rsidRPr="008E7983">
        <w:rPr>
          <w:rFonts w:ascii="Verdana" w:eastAsiaTheme="minorEastAsia" w:hAnsi="Verdana"/>
          <w:color w:val="000000" w:themeColor="text1"/>
          <w:kern w:val="24"/>
          <w:sz w:val="20"/>
          <w:szCs w:val="20"/>
        </w:rPr>
        <w:t>Kreditbanken vil mindst hvert 5. år gennemføre en repræsentativ undersøgelse af kundetilfredsheden. Me</w:t>
      </w:r>
      <w:r w:rsidR="00B72D96">
        <w:rPr>
          <w:rFonts w:ascii="Verdana" w:eastAsiaTheme="minorEastAsia" w:hAnsi="Verdana"/>
          <w:color w:val="000000" w:themeColor="text1"/>
          <w:kern w:val="24"/>
          <w:sz w:val="20"/>
          <w:szCs w:val="20"/>
        </w:rPr>
        <w:t>d</w:t>
      </w:r>
      <w:r w:rsidRPr="008E7983">
        <w:rPr>
          <w:rFonts w:ascii="Verdana" w:eastAsiaTheme="minorEastAsia" w:hAnsi="Verdana"/>
          <w:color w:val="000000" w:themeColor="text1"/>
          <w:kern w:val="24"/>
          <w:sz w:val="20"/>
          <w:szCs w:val="20"/>
        </w:rPr>
        <w:t xml:space="preserve"> henblik på at værne om bankens omdømme bør undersøgelsen bl.a. vise, </w:t>
      </w:r>
    </w:p>
    <w:p w14:paraId="78801424" w14:textId="77777777" w:rsidR="006D3A1C" w:rsidRPr="008E7983" w:rsidRDefault="006D3A1C" w:rsidP="00D87C19">
      <w:pPr>
        <w:pStyle w:val="NormalWeb"/>
        <w:kinsoku w:val="0"/>
        <w:overflowPunct w:val="0"/>
        <w:spacing w:before="58" w:beforeAutospacing="0" w:after="0" w:afterAutospacing="0"/>
        <w:textAlignment w:val="baseline"/>
        <w:rPr>
          <w:rFonts w:ascii="Verdana" w:hAnsi="Verdana"/>
          <w:sz w:val="20"/>
          <w:szCs w:val="20"/>
          <w:lang w:val="da-DK"/>
        </w:rPr>
      </w:pPr>
    </w:p>
    <w:p w14:paraId="0B00FA6B" w14:textId="6F8D4E90" w:rsidR="00ED571A" w:rsidRPr="008E7983" w:rsidRDefault="006D3A1C" w:rsidP="00C138C7">
      <w:pPr>
        <w:pStyle w:val="Listeafsnit"/>
        <w:numPr>
          <w:ilvl w:val="0"/>
          <w:numId w:val="33"/>
        </w:numPr>
        <w:kinsoku w:val="0"/>
        <w:overflowPunct w:val="0"/>
        <w:textAlignment w:val="baseline"/>
        <w:rPr>
          <w:rFonts w:ascii="Verdana" w:hAnsi="Verdana"/>
          <w:sz w:val="20"/>
          <w:szCs w:val="20"/>
        </w:rPr>
      </w:pPr>
      <w:r w:rsidRPr="008E7983">
        <w:rPr>
          <w:rFonts w:ascii="Verdana" w:eastAsiaTheme="minorEastAsia" w:hAnsi="Verdana"/>
          <w:color w:val="000000" w:themeColor="text1"/>
          <w:kern w:val="24"/>
          <w:sz w:val="20"/>
          <w:szCs w:val="20"/>
        </w:rPr>
        <w:t>at mindst 85 % af bankens kunder er enig i, at banken har et godt omdømme i lokalområdet</w:t>
      </w:r>
    </w:p>
    <w:p w14:paraId="1B0BEDE4" w14:textId="77777777" w:rsidR="00ED571A" w:rsidRPr="008E7983" w:rsidRDefault="00ED571A" w:rsidP="00D87C19">
      <w:pPr>
        <w:pStyle w:val="Listeafsnit"/>
        <w:kinsoku w:val="0"/>
        <w:overflowPunct w:val="0"/>
        <w:textAlignment w:val="baseline"/>
        <w:rPr>
          <w:rFonts w:ascii="Verdana" w:hAnsi="Verdana"/>
          <w:sz w:val="20"/>
          <w:szCs w:val="20"/>
        </w:rPr>
      </w:pPr>
    </w:p>
    <w:p w14:paraId="44150110" w14:textId="33B1F5CE" w:rsidR="006D3A1C" w:rsidRPr="008E7983" w:rsidRDefault="006D3A1C" w:rsidP="00C138C7">
      <w:pPr>
        <w:pStyle w:val="Listeafsnit"/>
        <w:numPr>
          <w:ilvl w:val="0"/>
          <w:numId w:val="33"/>
        </w:numPr>
        <w:kinsoku w:val="0"/>
        <w:overflowPunct w:val="0"/>
        <w:ind w:right="-663"/>
        <w:textAlignment w:val="baseline"/>
        <w:rPr>
          <w:rFonts w:ascii="Verdana" w:hAnsi="Verdana"/>
          <w:sz w:val="20"/>
          <w:szCs w:val="20"/>
        </w:rPr>
      </w:pPr>
      <w:r w:rsidRPr="008E7983">
        <w:rPr>
          <w:rFonts w:ascii="Verdana" w:eastAsiaTheme="minorEastAsia" w:hAnsi="Verdana"/>
          <w:color w:val="000000" w:themeColor="text1"/>
          <w:kern w:val="24"/>
          <w:sz w:val="20"/>
          <w:szCs w:val="20"/>
        </w:rPr>
        <w:t xml:space="preserve">at mindst 80 % af kunderne vil anbefale venner/familie at bruge banken </w:t>
      </w:r>
    </w:p>
    <w:p w14:paraId="4D2FBF98" w14:textId="77777777" w:rsidR="00ED571A" w:rsidRPr="008E7983" w:rsidRDefault="00ED571A" w:rsidP="00D87C19">
      <w:pPr>
        <w:kinsoku w:val="0"/>
        <w:overflowPunct w:val="0"/>
        <w:ind w:right="-663"/>
        <w:textAlignment w:val="baseline"/>
        <w:rPr>
          <w:rFonts w:ascii="Verdana" w:hAnsi="Verdana"/>
          <w:sz w:val="20"/>
          <w:szCs w:val="20"/>
        </w:rPr>
      </w:pPr>
    </w:p>
    <w:p w14:paraId="74D690BC" w14:textId="77777777" w:rsidR="006D3A1C" w:rsidRPr="008E7983" w:rsidRDefault="006D3A1C" w:rsidP="00C138C7">
      <w:pPr>
        <w:pStyle w:val="Listeafsnit"/>
        <w:numPr>
          <w:ilvl w:val="0"/>
          <w:numId w:val="33"/>
        </w:numPr>
        <w:kinsoku w:val="0"/>
        <w:overflowPunct w:val="0"/>
        <w:ind w:right="-663"/>
        <w:textAlignment w:val="baseline"/>
        <w:rPr>
          <w:rFonts w:ascii="Verdana" w:hAnsi="Verdana"/>
          <w:sz w:val="20"/>
          <w:szCs w:val="20"/>
        </w:rPr>
      </w:pPr>
      <w:r w:rsidRPr="008E7983">
        <w:rPr>
          <w:rFonts w:ascii="Verdana" w:eastAsiaTheme="minorEastAsia" w:hAnsi="Verdana"/>
          <w:color w:val="000000" w:themeColor="text1"/>
          <w:kern w:val="24"/>
          <w:sz w:val="20"/>
          <w:szCs w:val="20"/>
        </w:rPr>
        <w:t>at mindst 75 % af kunderne har været kunder i banken i mere end 3 år.</w:t>
      </w:r>
    </w:p>
    <w:p w14:paraId="667B78E7" w14:textId="77777777" w:rsidR="006D3A1C" w:rsidRPr="008E7983" w:rsidRDefault="006D3A1C" w:rsidP="006D3A1C">
      <w:pPr>
        <w:pStyle w:val="NormalWeb"/>
        <w:kinsoku w:val="0"/>
        <w:overflowPunct w:val="0"/>
        <w:spacing w:before="0" w:beforeAutospacing="0" w:after="0" w:afterAutospacing="0"/>
        <w:textAlignment w:val="baseline"/>
        <w:rPr>
          <w:rFonts w:ascii="Verdana" w:eastAsiaTheme="minorEastAsia" w:hAnsi="Verdana"/>
          <w:b/>
          <w:bCs/>
          <w:color w:val="000000" w:themeColor="text1"/>
          <w:kern w:val="24"/>
          <w:sz w:val="20"/>
          <w:szCs w:val="20"/>
          <w:lang w:val="da-DK"/>
        </w:rPr>
      </w:pPr>
    </w:p>
    <w:p w14:paraId="29DA1275" w14:textId="77777777" w:rsidR="006D3A1C" w:rsidRPr="008E7983" w:rsidRDefault="006D3A1C" w:rsidP="006D3A1C">
      <w:pPr>
        <w:pStyle w:val="NormalWeb"/>
        <w:kinsoku w:val="0"/>
        <w:overflowPunct w:val="0"/>
        <w:spacing w:before="0" w:beforeAutospacing="0" w:after="0" w:afterAutospacing="0"/>
        <w:textAlignment w:val="baseline"/>
        <w:rPr>
          <w:rFonts w:ascii="Verdana" w:eastAsiaTheme="minorEastAsia" w:hAnsi="Verdana"/>
          <w:b/>
          <w:bCs/>
          <w:color w:val="000000" w:themeColor="text1"/>
          <w:kern w:val="24"/>
          <w:sz w:val="20"/>
          <w:szCs w:val="20"/>
          <w:lang w:val="da-DK"/>
        </w:rPr>
      </w:pPr>
    </w:p>
    <w:p w14:paraId="0F6061B1" w14:textId="77777777" w:rsidR="002C2B0A" w:rsidRPr="008E7983" w:rsidRDefault="002C2B0A" w:rsidP="006D6312">
      <w:pPr>
        <w:rPr>
          <w:rFonts w:ascii="Verdana" w:hAnsi="Verdana"/>
          <w:b/>
          <w:bCs/>
          <w:sz w:val="20"/>
          <w:szCs w:val="20"/>
        </w:rPr>
      </w:pPr>
    </w:p>
    <w:p w14:paraId="73CD77C9" w14:textId="77777777" w:rsidR="009F6267" w:rsidRDefault="009F6267">
      <w:pPr>
        <w:rPr>
          <w:rFonts w:ascii="Verdana" w:hAnsi="Verdana"/>
          <w:b/>
          <w:bCs/>
          <w:sz w:val="20"/>
          <w:szCs w:val="20"/>
        </w:rPr>
      </w:pPr>
      <w:r>
        <w:rPr>
          <w:rFonts w:ascii="Verdana" w:hAnsi="Verdana"/>
          <w:b/>
          <w:bCs/>
          <w:sz w:val="20"/>
          <w:szCs w:val="20"/>
        </w:rPr>
        <w:br w:type="page"/>
      </w:r>
    </w:p>
    <w:p w14:paraId="4350F371" w14:textId="77777777" w:rsidR="009F6267" w:rsidRDefault="009F6267" w:rsidP="006D6312">
      <w:pPr>
        <w:rPr>
          <w:rFonts w:ascii="Verdana" w:hAnsi="Verdana"/>
          <w:b/>
          <w:bCs/>
          <w:sz w:val="20"/>
          <w:szCs w:val="20"/>
        </w:rPr>
      </w:pPr>
    </w:p>
    <w:p w14:paraId="7F90835C" w14:textId="2C7944CB" w:rsidR="00045F7A" w:rsidRPr="008E7983" w:rsidRDefault="006D6312" w:rsidP="006D6312">
      <w:pPr>
        <w:rPr>
          <w:rFonts w:ascii="Verdana" w:hAnsi="Verdana"/>
          <w:b/>
          <w:bCs/>
          <w:sz w:val="20"/>
          <w:szCs w:val="20"/>
        </w:rPr>
      </w:pPr>
      <w:r w:rsidRPr="008E7983">
        <w:rPr>
          <w:rFonts w:ascii="Verdana" w:hAnsi="Verdana"/>
          <w:b/>
          <w:bCs/>
          <w:sz w:val="20"/>
          <w:szCs w:val="20"/>
        </w:rPr>
        <w:t>Eksempler på handlinger i 20</w:t>
      </w:r>
      <w:r w:rsidR="00E65A49" w:rsidRPr="008E7983">
        <w:rPr>
          <w:rFonts w:ascii="Verdana" w:hAnsi="Verdana"/>
          <w:b/>
          <w:bCs/>
          <w:sz w:val="20"/>
          <w:szCs w:val="20"/>
        </w:rPr>
        <w:t>2</w:t>
      </w:r>
      <w:r w:rsidR="00CA3329" w:rsidRPr="008E7983">
        <w:rPr>
          <w:rFonts w:ascii="Verdana" w:hAnsi="Verdana"/>
          <w:b/>
          <w:bCs/>
          <w:sz w:val="20"/>
          <w:szCs w:val="20"/>
        </w:rPr>
        <w:t>2</w:t>
      </w:r>
    </w:p>
    <w:p w14:paraId="660C6C3C" w14:textId="77777777" w:rsidR="00045F7A" w:rsidRPr="008E7983" w:rsidRDefault="00045F7A" w:rsidP="00F21840">
      <w:pPr>
        <w:ind w:right="24"/>
        <w:rPr>
          <w:rFonts w:ascii="Verdana" w:hAnsi="Verdana"/>
          <w:sz w:val="20"/>
          <w:szCs w:val="20"/>
        </w:rPr>
      </w:pPr>
    </w:p>
    <w:p w14:paraId="05A137E8" w14:textId="77777777" w:rsidR="00914992" w:rsidRPr="008E7983" w:rsidRDefault="00914992" w:rsidP="00914992">
      <w:pPr>
        <w:ind w:right="24"/>
        <w:rPr>
          <w:rFonts w:ascii="Verdana" w:hAnsi="Verdana"/>
          <w:sz w:val="20"/>
          <w:szCs w:val="20"/>
          <w:u w:val="single"/>
        </w:rPr>
      </w:pPr>
      <w:r w:rsidRPr="008E7983">
        <w:rPr>
          <w:rFonts w:ascii="Verdana" w:hAnsi="Verdana"/>
          <w:sz w:val="20"/>
          <w:szCs w:val="20"/>
          <w:u w:val="single"/>
        </w:rPr>
        <w:t>Tilbud til kunderne</w:t>
      </w:r>
    </w:p>
    <w:p w14:paraId="37F2B057" w14:textId="77777777" w:rsidR="009F6267" w:rsidRDefault="00542C1A" w:rsidP="00914992">
      <w:pPr>
        <w:ind w:right="24"/>
        <w:rPr>
          <w:rFonts w:ascii="Verdana" w:hAnsi="Verdana"/>
          <w:sz w:val="20"/>
          <w:szCs w:val="20"/>
        </w:rPr>
      </w:pPr>
      <w:r w:rsidRPr="008E7983">
        <w:rPr>
          <w:rFonts w:ascii="Verdana" w:hAnsi="Verdana"/>
          <w:sz w:val="20"/>
          <w:szCs w:val="20"/>
        </w:rPr>
        <w:t>Kreditbanken har i 202</w:t>
      </w:r>
      <w:r w:rsidR="00ED571A" w:rsidRPr="008E7983">
        <w:rPr>
          <w:rFonts w:ascii="Verdana" w:hAnsi="Verdana"/>
          <w:sz w:val="20"/>
          <w:szCs w:val="20"/>
        </w:rPr>
        <w:t>2</w:t>
      </w:r>
      <w:r w:rsidR="00914992" w:rsidRPr="008E7983">
        <w:rPr>
          <w:rFonts w:ascii="Verdana" w:hAnsi="Verdana"/>
          <w:sz w:val="20"/>
          <w:szCs w:val="20"/>
        </w:rPr>
        <w:t xml:space="preserve"> </w:t>
      </w:r>
    </w:p>
    <w:p w14:paraId="326088DC" w14:textId="77777777" w:rsidR="009F6267" w:rsidRDefault="009F6267" w:rsidP="00914992">
      <w:pPr>
        <w:ind w:right="24"/>
        <w:rPr>
          <w:rFonts w:ascii="Verdana" w:hAnsi="Verdana"/>
          <w:sz w:val="20"/>
          <w:szCs w:val="20"/>
        </w:rPr>
      </w:pPr>
    </w:p>
    <w:p w14:paraId="60B42689" w14:textId="7A37487B" w:rsidR="009F6267" w:rsidRPr="009F6267" w:rsidRDefault="00914992" w:rsidP="00C138C7">
      <w:pPr>
        <w:pStyle w:val="Listeafsnit"/>
        <w:numPr>
          <w:ilvl w:val="0"/>
          <w:numId w:val="41"/>
        </w:numPr>
        <w:ind w:right="-238"/>
        <w:rPr>
          <w:rFonts w:ascii="Verdana" w:hAnsi="Verdana"/>
          <w:color w:val="000000" w:themeColor="text1"/>
          <w:sz w:val="20"/>
          <w:szCs w:val="20"/>
          <w:lang w:eastAsia="en-US"/>
        </w:rPr>
      </w:pPr>
      <w:r w:rsidRPr="009F6267">
        <w:rPr>
          <w:rFonts w:ascii="Verdana" w:hAnsi="Verdana"/>
          <w:sz w:val="20"/>
          <w:szCs w:val="20"/>
        </w:rPr>
        <w:t xml:space="preserve">aktivt tilbudt kunderne en række </w:t>
      </w:r>
      <w:r w:rsidR="00BF3524" w:rsidRPr="009F6267">
        <w:rPr>
          <w:rFonts w:ascii="Verdana" w:hAnsi="Verdana"/>
          <w:sz w:val="20"/>
          <w:szCs w:val="20"/>
        </w:rPr>
        <w:t xml:space="preserve">specifikke </w:t>
      </w:r>
      <w:r w:rsidRPr="009F6267">
        <w:rPr>
          <w:rFonts w:ascii="Verdana" w:hAnsi="Verdana"/>
          <w:sz w:val="20"/>
          <w:szCs w:val="20"/>
        </w:rPr>
        <w:t xml:space="preserve">produkter, </w:t>
      </w:r>
      <w:r w:rsidR="00B72D96" w:rsidRPr="009F6267">
        <w:rPr>
          <w:rFonts w:ascii="Verdana" w:hAnsi="Verdana"/>
          <w:sz w:val="20"/>
          <w:szCs w:val="20"/>
        </w:rPr>
        <w:t>banken</w:t>
      </w:r>
      <w:r w:rsidRPr="009F6267">
        <w:rPr>
          <w:rFonts w:ascii="Verdana" w:hAnsi="Verdana"/>
          <w:sz w:val="20"/>
          <w:szCs w:val="20"/>
        </w:rPr>
        <w:t xml:space="preserve"> vurdere</w:t>
      </w:r>
      <w:r w:rsidR="00B72D96" w:rsidRPr="009F6267">
        <w:rPr>
          <w:rFonts w:ascii="Verdana" w:hAnsi="Verdana"/>
          <w:sz w:val="20"/>
          <w:szCs w:val="20"/>
        </w:rPr>
        <w:t>r</w:t>
      </w:r>
      <w:r w:rsidR="00BF3524" w:rsidRPr="009F6267">
        <w:rPr>
          <w:rFonts w:ascii="Verdana" w:hAnsi="Verdana"/>
          <w:sz w:val="20"/>
          <w:szCs w:val="20"/>
        </w:rPr>
        <w:t xml:space="preserve"> </w:t>
      </w:r>
      <w:r w:rsidR="00B72D96" w:rsidRPr="009F6267">
        <w:rPr>
          <w:rFonts w:ascii="Verdana" w:hAnsi="Verdana"/>
          <w:sz w:val="20"/>
          <w:szCs w:val="20"/>
        </w:rPr>
        <w:t>kan</w:t>
      </w:r>
      <w:r w:rsidR="00BF3524" w:rsidRPr="009F6267">
        <w:rPr>
          <w:rFonts w:ascii="Verdana" w:hAnsi="Verdana"/>
          <w:sz w:val="20"/>
          <w:szCs w:val="20"/>
        </w:rPr>
        <w:t xml:space="preserve"> skabe værdi for dem – </w:t>
      </w:r>
      <w:r w:rsidRPr="009F6267">
        <w:rPr>
          <w:rFonts w:ascii="Verdana" w:hAnsi="Verdana"/>
          <w:sz w:val="20"/>
          <w:szCs w:val="20"/>
        </w:rPr>
        <w:t>bl.a. pension</w:t>
      </w:r>
      <w:r w:rsidR="00BF3524" w:rsidRPr="009F6267">
        <w:rPr>
          <w:rFonts w:ascii="Verdana" w:hAnsi="Verdana"/>
          <w:sz w:val="20"/>
          <w:szCs w:val="20"/>
        </w:rPr>
        <w:t>sprodukter</w:t>
      </w:r>
      <w:r w:rsidR="00997D0F" w:rsidRPr="009F6267">
        <w:rPr>
          <w:rFonts w:ascii="Verdana" w:hAnsi="Verdana"/>
          <w:sz w:val="20"/>
          <w:szCs w:val="20"/>
        </w:rPr>
        <w:t xml:space="preserve">, </w:t>
      </w:r>
      <w:proofErr w:type="spellStart"/>
      <w:r w:rsidR="00B22E88" w:rsidRPr="009F6267">
        <w:rPr>
          <w:rFonts w:ascii="Verdana" w:hAnsi="Verdana"/>
          <w:sz w:val="20"/>
          <w:szCs w:val="20"/>
        </w:rPr>
        <w:t>NetBank</w:t>
      </w:r>
      <w:proofErr w:type="spellEnd"/>
      <w:r w:rsidR="00B22E88" w:rsidRPr="009F6267">
        <w:rPr>
          <w:rFonts w:ascii="Verdana" w:hAnsi="Verdana"/>
          <w:sz w:val="20"/>
          <w:szCs w:val="20"/>
        </w:rPr>
        <w:t xml:space="preserve">, </w:t>
      </w:r>
      <w:proofErr w:type="spellStart"/>
      <w:r w:rsidR="00002AD5" w:rsidRPr="009F6267">
        <w:rPr>
          <w:rFonts w:ascii="Verdana" w:hAnsi="Verdana"/>
          <w:sz w:val="20"/>
          <w:szCs w:val="20"/>
        </w:rPr>
        <w:t>MobilB</w:t>
      </w:r>
      <w:r w:rsidR="00B22E88" w:rsidRPr="009F6267">
        <w:rPr>
          <w:rFonts w:ascii="Verdana" w:hAnsi="Verdana"/>
          <w:sz w:val="20"/>
          <w:szCs w:val="20"/>
        </w:rPr>
        <w:t>ank</w:t>
      </w:r>
      <w:proofErr w:type="spellEnd"/>
      <w:r w:rsidR="00FC1284" w:rsidRPr="009F6267">
        <w:rPr>
          <w:rFonts w:ascii="Verdana" w:hAnsi="Verdana"/>
          <w:sz w:val="20"/>
          <w:szCs w:val="20"/>
        </w:rPr>
        <w:t xml:space="preserve">, selvbetjenings- </w:t>
      </w:r>
      <w:r w:rsidR="00BF3524" w:rsidRPr="009F6267">
        <w:rPr>
          <w:rFonts w:ascii="Verdana" w:hAnsi="Verdana"/>
          <w:sz w:val="20"/>
          <w:szCs w:val="20"/>
        </w:rPr>
        <w:t>og investeringsprodukter</w:t>
      </w:r>
      <w:r w:rsidR="009F6267" w:rsidRPr="009F6267">
        <w:rPr>
          <w:rFonts w:ascii="Verdana" w:hAnsi="Verdana"/>
          <w:color w:val="000000" w:themeColor="text1"/>
          <w:sz w:val="20"/>
          <w:szCs w:val="20"/>
          <w:u w:val="single"/>
          <w:lang w:eastAsia="en-US"/>
        </w:rPr>
        <w:t xml:space="preserve"> </w:t>
      </w:r>
    </w:p>
    <w:p w14:paraId="35E49A69" w14:textId="77777777" w:rsidR="009F6267" w:rsidRPr="009F6267" w:rsidRDefault="009F6267" w:rsidP="009F6267">
      <w:pPr>
        <w:pStyle w:val="Listeafsnit"/>
        <w:ind w:right="-238"/>
        <w:rPr>
          <w:rFonts w:ascii="Verdana" w:hAnsi="Verdana"/>
          <w:color w:val="000000" w:themeColor="text1"/>
          <w:sz w:val="20"/>
          <w:szCs w:val="20"/>
          <w:lang w:eastAsia="en-US"/>
        </w:rPr>
      </w:pPr>
    </w:p>
    <w:p w14:paraId="2162B58A" w14:textId="77777777" w:rsidR="009F6267" w:rsidRDefault="009F6267" w:rsidP="00C138C7">
      <w:pPr>
        <w:pStyle w:val="Listeafsnit"/>
        <w:numPr>
          <w:ilvl w:val="0"/>
          <w:numId w:val="41"/>
        </w:numPr>
        <w:ind w:right="-448"/>
        <w:rPr>
          <w:rFonts w:ascii="Verdana" w:hAnsi="Verdana"/>
          <w:color w:val="000000" w:themeColor="text1"/>
          <w:sz w:val="20"/>
          <w:szCs w:val="20"/>
          <w:lang w:eastAsia="en-US"/>
        </w:rPr>
      </w:pPr>
      <w:r w:rsidRPr="009F6267">
        <w:rPr>
          <w:rFonts w:ascii="Verdana" w:hAnsi="Verdana"/>
          <w:color w:val="000000" w:themeColor="text1"/>
          <w:sz w:val="20"/>
          <w:szCs w:val="20"/>
          <w:lang w:eastAsia="en-US"/>
        </w:rPr>
        <w:t>arrangeret en temaaften for bankens kunder og andre interesserede med det formål at skabe opmærksomhed om kundernes energioptimering af egen bolig</w:t>
      </w:r>
    </w:p>
    <w:p w14:paraId="62DB327E" w14:textId="77777777" w:rsidR="009F6267" w:rsidRPr="009F6267" w:rsidRDefault="009F6267" w:rsidP="009F6267">
      <w:pPr>
        <w:pStyle w:val="Listeafsnit"/>
        <w:rPr>
          <w:rFonts w:ascii="Verdana" w:hAnsi="Verdana"/>
          <w:sz w:val="20"/>
          <w:szCs w:val="20"/>
        </w:rPr>
      </w:pPr>
    </w:p>
    <w:p w14:paraId="594A97EC" w14:textId="0F348499" w:rsidR="008C637B" w:rsidRPr="009F6267" w:rsidRDefault="00AB633C" w:rsidP="00C138C7">
      <w:pPr>
        <w:pStyle w:val="Listeafsnit"/>
        <w:numPr>
          <w:ilvl w:val="0"/>
          <w:numId w:val="41"/>
        </w:numPr>
        <w:ind w:right="-238"/>
        <w:rPr>
          <w:rFonts w:ascii="Verdana" w:hAnsi="Verdana"/>
          <w:color w:val="000000" w:themeColor="text1"/>
          <w:sz w:val="20"/>
          <w:szCs w:val="20"/>
          <w:lang w:eastAsia="en-US"/>
        </w:rPr>
      </w:pPr>
      <w:r w:rsidRPr="009F6267">
        <w:rPr>
          <w:rFonts w:ascii="Verdana" w:hAnsi="Verdana"/>
          <w:sz w:val="20"/>
          <w:szCs w:val="20"/>
        </w:rPr>
        <w:t>indbudt et betydeligt antal kunder til en generel snak om økonomi</w:t>
      </w:r>
      <w:r w:rsidR="00287D63" w:rsidRPr="009F6267">
        <w:rPr>
          <w:rFonts w:ascii="Verdana" w:hAnsi="Verdana"/>
          <w:sz w:val="20"/>
          <w:szCs w:val="20"/>
        </w:rPr>
        <w:t xml:space="preserve"> – med særlig fokus bolig-, pensions-, og investeringsrådgivnin</w:t>
      </w:r>
      <w:r w:rsidR="00542C1A" w:rsidRPr="009F6267">
        <w:rPr>
          <w:rFonts w:ascii="Verdana" w:hAnsi="Verdana"/>
          <w:sz w:val="20"/>
          <w:szCs w:val="20"/>
        </w:rPr>
        <w:t>g.</w:t>
      </w:r>
    </w:p>
    <w:p w14:paraId="1DB31A5E" w14:textId="77777777" w:rsidR="00542C1A" w:rsidRPr="008E7983" w:rsidRDefault="00542C1A" w:rsidP="00542C1A">
      <w:pPr>
        <w:ind w:right="24"/>
        <w:rPr>
          <w:rFonts w:ascii="Verdana" w:hAnsi="Verdana"/>
          <w:sz w:val="20"/>
          <w:szCs w:val="20"/>
        </w:rPr>
      </w:pPr>
    </w:p>
    <w:p w14:paraId="7B07559F" w14:textId="77777777" w:rsidR="008C637B" w:rsidRPr="008E7983" w:rsidRDefault="008C637B" w:rsidP="00914992">
      <w:pPr>
        <w:ind w:right="24"/>
        <w:rPr>
          <w:rFonts w:ascii="Verdana" w:hAnsi="Verdana"/>
          <w:sz w:val="20"/>
          <w:szCs w:val="20"/>
          <w:u w:val="single"/>
        </w:rPr>
      </w:pPr>
    </w:p>
    <w:p w14:paraId="636CADEB" w14:textId="77777777" w:rsidR="00BF3524" w:rsidRPr="008E7983" w:rsidRDefault="00BF3524" w:rsidP="00914992">
      <w:pPr>
        <w:ind w:right="24"/>
        <w:rPr>
          <w:rFonts w:ascii="Verdana" w:hAnsi="Verdana"/>
          <w:sz w:val="20"/>
          <w:szCs w:val="20"/>
          <w:u w:val="single"/>
        </w:rPr>
      </w:pPr>
      <w:r w:rsidRPr="008E7983">
        <w:rPr>
          <w:rFonts w:ascii="Verdana" w:hAnsi="Verdana"/>
          <w:sz w:val="20"/>
          <w:szCs w:val="20"/>
          <w:u w:val="single"/>
        </w:rPr>
        <w:t>Koncept for unge kunder</w:t>
      </w:r>
    </w:p>
    <w:p w14:paraId="5B5905A2" w14:textId="09765083" w:rsidR="00BF3524" w:rsidRPr="008E7983" w:rsidRDefault="00BF3524" w:rsidP="00914992">
      <w:pPr>
        <w:ind w:right="24"/>
        <w:rPr>
          <w:rFonts w:ascii="Verdana" w:hAnsi="Verdana"/>
          <w:sz w:val="20"/>
          <w:szCs w:val="20"/>
        </w:rPr>
      </w:pPr>
      <w:r w:rsidRPr="008E7983">
        <w:rPr>
          <w:rFonts w:ascii="Verdana" w:hAnsi="Verdana"/>
          <w:sz w:val="20"/>
          <w:szCs w:val="20"/>
        </w:rPr>
        <w:t xml:space="preserve">Kreditbanken påtager sig et særligt ansvar for, at specielt unge kunder kommer godt fra start, så de kan leve et sundt </w:t>
      </w:r>
      <w:r w:rsidR="00C92085" w:rsidRPr="008E7983">
        <w:rPr>
          <w:rFonts w:ascii="Verdana" w:hAnsi="Verdana"/>
          <w:sz w:val="20"/>
          <w:szCs w:val="20"/>
        </w:rPr>
        <w:t xml:space="preserve">økonomisk liv. Banken benytter derfor </w:t>
      </w:r>
      <w:r w:rsidRPr="008E7983">
        <w:rPr>
          <w:rFonts w:ascii="Verdana" w:hAnsi="Verdana"/>
          <w:sz w:val="20"/>
          <w:szCs w:val="20"/>
        </w:rPr>
        <w:t>et koncept, der bygger på regelmæssig dialog med kunder mellem 18 og 25 år.</w:t>
      </w:r>
      <w:r w:rsidR="00997D0F" w:rsidRPr="008E7983">
        <w:rPr>
          <w:rFonts w:ascii="Verdana" w:hAnsi="Verdana"/>
          <w:sz w:val="20"/>
          <w:szCs w:val="20"/>
        </w:rPr>
        <w:t xml:space="preserve"> Kreditbanken har i 20</w:t>
      </w:r>
      <w:r w:rsidR="00DD09C2" w:rsidRPr="008E7983">
        <w:rPr>
          <w:rFonts w:ascii="Verdana" w:hAnsi="Verdana"/>
          <w:sz w:val="20"/>
          <w:szCs w:val="20"/>
        </w:rPr>
        <w:t>2</w:t>
      </w:r>
      <w:r w:rsidR="00ED571A" w:rsidRPr="008E7983">
        <w:rPr>
          <w:rFonts w:ascii="Verdana" w:hAnsi="Verdana"/>
          <w:sz w:val="20"/>
          <w:szCs w:val="20"/>
        </w:rPr>
        <w:t>2</w:t>
      </w:r>
      <w:r w:rsidR="00997D0F" w:rsidRPr="008E7983">
        <w:rPr>
          <w:rFonts w:ascii="Verdana" w:hAnsi="Verdana"/>
          <w:sz w:val="20"/>
          <w:szCs w:val="20"/>
        </w:rPr>
        <w:t xml:space="preserve"> systematisk tilbudt </w:t>
      </w:r>
      <w:r w:rsidR="003278DF" w:rsidRPr="008E7983">
        <w:rPr>
          <w:rFonts w:ascii="Verdana" w:hAnsi="Verdana"/>
          <w:sz w:val="20"/>
          <w:szCs w:val="20"/>
        </w:rPr>
        <w:t xml:space="preserve">kunderne </w:t>
      </w:r>
      <w:r w:rsidR="00997D0F" w:rsidRPr="008E7983">
        <w:rPr>
          <w:rFonts w:ascii="Verdana" w:hAnsi="Verdana"/>
          <w:sz w:val="20"/>
          <w:szCs w:val="20"/>
        </w:rPr>
        <w:t xml:space="preserve">samtaler </w:t>
      </w:r>
      <w:r w:rsidR="003278DF" w:rsidRPr="008E7983">
        <w:rPr>
          <w:rFonts w:ascii="Verdana" w:hAnsi="Verdana"/>
          <w:sz w:val="20"/>
          <w:szCs w:val="20"/>
        </w:rPr>
        <w:t>ved det 18., 21., 23. og 25. år.</w:t>
      </w:r>
    </w:p>
    <w:p w14:paraId="0139FBF6" w14:textId="77777777" w:rsidR="00914992" w:rsidRPr="008E7983" w:rsidRDefault="00914992" w:rsidP="00F21840">
      <w:pPr>
        <w:ind w:right="24"/>
        <w:rPr>
          <w:rFonts w:ascii="Verdana" w:hAnsi="Verdana"/>
          <w:sz w:val="20"/>
          <w:szCs w:val="20"/>
          <w:u w:val="single"/>
        </w:rPr>
      </w:pPr>
    </w:p>
    <w:p w14:paraId="2883B342" w14:textId="77777777" w:rsidR="00F81778" w:rsidRPr="008E7983" w:rsidRDefault="00F81778" w:rsidP="00F21840">
      <w:pPr>
        <w:ind w:right="24"/>
        <w:rPr>
          <w:rFonts w:ascii="Verdana" w:hAnsi="Verdana"/>
          <w:sz w:val="20"/>
          <w:szCs w:val="20"/>
          <w:u w:val="single"/>
        </w:rPr>
      </w:pPr>
    </w:p>
    <w:p w14:paraId="5F80A8DE" w14:textId="77777777" w:rsidR="009366CF" w:rsidRPr="008E7983" w:rsidRDefault="00287D63" w:rsidP="00F21840">
      <w:pPr>
        <w:ind w:right="24"/>
        <w:rPr>
          <w:rFonts w:ascii="Verdana" w:hAnsi="Verdana"/>
          <w:sz w:val="20"/>
          <w:szCs w:val="20"/>
          <w:u w:val="single"/>
        </w:rPr>
      </w:pPr>
      <w:r w:rsidRPr="008E7983">
        <w:rPr>
          <w:rFonts w:ascii="Verdana" w:hAnsi="Verdana"/>
          <w:sz w:val="20"/>
          <w:szCs w:val="20"/>
          <w:u w:val="single"/>
        </w:rPr>
        <w:t>Klager/s</w:t>
      </w:r>
      <w:r w:rsidR="009366CF" w:rsidRPr="008E7983">
        <w:rPr>
          <w:rFonts w:ascii="Verdana" w:hAnsi="Verdana"/>
          <w:sz w:val="20"/>
          <w:szCs w:val="20"/>
          <w:u w:val="single"/>
        </w:rPr>
        <w:t>ager i Pengeinstitutankenævnet</w:t>
      </w:r>
    </w:p>
    <w:p w14:paraId="65DB3356" w14:textId="53A06B13" w:rsidR="00C54BA1" w:rsidRPr="008E7983" w:rsidRDefault="00E63156" w:rsidP="00C80EBF">
      <w:pPr>
        <w:ind w:right="-663"/>
        <w:rPr>
          <w:rFonts w:ascii="Verdana" w:hAnsi="Verdana"/>
          <w:sz w:val="20"/>
          <w:szCs w:val="20"/>
        </w:rPr>
      </w:pPr>
      <w:r w:rsidRPr="008E7983">
        <w:rPr>
          <w:rFonts w:ascii="Verdana" w:hAnsi="Verdana"/>
          <w:sz w:val="20"/>
          <w:szCs w:val="20"/>
        </w:rPr>
        <w:t>Kreditba</w:t>
      </w:r>
      <w:r w:rsidR="00542C1A" w:rsidRPr="008E7983">
        <w:rPr>
          <w:rFonts w:ascii="Verdana" w:hAnsi="Verdana"/>
          <w:sz w:val="20"/>
          <w:szCs w:val="20"/>
        </w:rPr>
        <w:t>nkens klageansvarlige har i 202</w:t>
      </w:r>
      <w:r w:rsidR="00ED571A" w:rsidRPr="008E7983">
        <w:rPr>
          <w:rFonts w:ascii="Verdana" w:hAnsi="Verdana"/>
          <w:sz w:val="20"/>
          <w:szCs w:val="20"/>
        </w:rPr>
        <w:t>2</w:t>
      </w:r>
      <w:r w:rsidR="00C54BA1" w:rsidRPr="008E7983">
        <w:rPr>
          <w:rFonts w:ascii="Verdana" w:hAnsi="Verdana"/>
          <w:sz w:val="20"/>
          <w:szCs w:val="20"/>
        </w:rPr>
        <w:t xml:space="preserve"> modtaget </w:t>
      </w:r>
      <w:r w:rsidR="008A063A" w:rsidRPr="008E7983">
        <w:rPr>
          <w:rFonts w:ascii="Verdana" w:hAnsi="Verdana"/>
          <w:sz w:val="20"/>
          <w:szCs w:val="20"/>
        </w:rPr>
        <w:t xml:space="preserve">1 </w:t>
      </w:r>
      <w:r w:rsidRPr="008E7983">
        <w:rPr>
          <w:rFonts w:ascii="Verdana" w:hAnsi="Verdana"/>
          <w:sz w:val="20"/>
          <w:szCs w:val="20"/>
        </w:rPr>
        <w:t xml:space="preserve">skriftlig kundeklage. Banken har ikke åbentstående skriftlige klager. </w:t>
      </w:r>
    </w:p>
    <w:p w14:paraId="254D54F1" w14:textId="77777777" w:rsidR="00C54BA1" w:rsidRPr="008E7983" w:rsidRDefault="00C54BA1" w:rsidP="00C80EBF">
      <w:pPr>
        <w:ind w:right="-663"/>
        <w:rPr>
          <w:rFonts w:ascii="Verdana" w:hAnsi="Verdana"/>
          <w:sz w:val="20"/>
          <w:szCs w:val="20"/>
        </w:rPr>
      </w:pPr>
    </w:p>
    <w:p w14:paraId="22C06E34" w14:textId="12582964" w:rsidR="00F81778" w:rsidRDefault="00E63156" w:rsidP="00C80EBF">
      <w:pPr>
        <w:ind w:right="-663"/>
        <w:rPr>
          <w:rFonts w:ascii="Verdana" w:hAnsi="Verdana"/>
        </w:rPr>
      </w:pPr>
      <w:r w:rsidRPr="008E7983">
        <w:rPr>
          <w:rFonts w:ascii="Verdana" w:hAnsi="Verdana"/>
          <w:sz w:val="20"/>
          <w:szCs w:val="20"/>
        </w:rPr>
        <w:t xml:space="preserve">Banken har </w:t>
      </w:r>
      <w:r w:rsidR="003162B3" w:rsidRPr="008E7983">
        <w:rPr>
          <w:rFonts w:ascii="Verdana" w:hAnsi="Verdana"/>
          <w:sz w:val="20"/>
          <w:szCs w:val="20"/>
        </w:rPr>
        <w:t xml:space="preserve">i </w:t>
      </w:r>
      <w:r w:rsidR="00C54BA1" w:rsidRPr="008E7983">
        <w:rPr>
          <w:rFonts w:ascii="Verdana" w:hAnsi="Verdana"/>
          <w:sz w:val="20"/>
          <w:szCs w:val="20"/>
        </w:rPr>
        <w:t>202</w:t>
      </w:r>
      <w:r w:rsidR="00CA3329" w:rsidRPr="008E7983">
        <w:rPr>
          <w:rFonts w:ascii="Verdana" w:hAnsi="Verdana"/>
          <w:sz w:val="20"/>
          <w:szCs w:val="20"/>
        </w:rPr>
        <w:t>2</w:t>
      </w:r>
      <w:r w:rsidR="00C54BA1" w:rsidRPr="008E7983">
        <w:rPr>
          <w:rFonts w:ascii="Verdana" w:hAnsi="Verdana"/>
          <w:sz w:val="20"/>
          <w:szCs w:val="20"/>
        </w:rPr>
        <w:t xml:space="preserve"> </w:t>
      </w:r>
      <w:r w:rsidR="00CA3329" w:rsidRPr="008E7983">
        <w:rPr>
          <w:rFonts w:ascii="Verdana" w:hAnsi="Verdana"/>
          <w:sz w:val="20"/>
          <w:szCs w:val="20"/>
        </w:rPr>
        <w:t xml:space="preserve">ikke </w:t>
      </w:r>
      <w:r w:rsidR="00C54BA1" w:rsidRPr="008E7983">
        <w:rPr>
          <w:rFonts w:ascii="Verdana" w:hAnsi="Verdana"/>
          <w:sz w:val="20"/>
          <w:szCs w:val="20"/>
        </w:rPr>
        <w:t xml:space="preserve">haft sager til behandling i </w:t>
      </w:r>
      <w:r w:rsidR="003162B3" w:rsidRPr="008E7983">
        <w:rPr>
          <w:rFonts w:ascii="Verdana" w:hAnsi="Verdana"/>
          <w:sz w:val="20"/>
          <w:szCs w:val="20"/>
        </w:rPr>
        <w:t>Det finansielle ankenævn</w:t>
      </w:r>
      <w:r w:rsidR="003162B3" w:rsidRPr="007736EC">
        <w:rPr>
          <w:rFonts w:ascii="Verdana" w:hAnsi="Verdana"/>
        </w:rPr>
        <w:t>.</w:t>
      </w:r>
      <w:r w:rsidR="00C54BA1" w:rsidRPr="007736EC">
        <w:rPr>
          <w:rFonts w:ascii="Verdana" w:hAnsi="Verdana"/>
        </w:rPr>
        <w:t xml:space="preserve"> </w:t>
      </w:r>
    </w:p>
    <w:p w14:paraId="5B388A77" w14:textId="77777777" w:rsidR="00CA3329" w:rsidRPr="0073099F" w:rsidRDefault="00CA3329" w:rsidP="00C80EBF">
      <w:pPr>
        <w:ind w:right="-663"/>
        <w:rPr>
          <w:rFonts w:ascii="Verdana" w:hAnsi="Verdana"/>
          <w:sz w:val="20"/>
          <w:szCs w:val="20"/>
          <w:u w:val="single"/>
        </w:rPr>
      </w:pPr>
    </w:p>
    <w:p w14:paraId="1E8F7623" w14:textId="77777777" w:rsidR="00CA3329" w:rsidRPr="0073099F" w:rsidRDefault="00CA3329" w:rsidP="00B22E88">
      <w:pPr>
        <w:ind w:right="24"/>
        <w:rPr>
          <w:rFonts w:ascii="Verdana" w:hAnsi="Verdana"/>
          <w:sz w:val="20"/>
          <w:szCs w:val="20"/>
          <w:u w:val="single"/>
        </w:rPr>
      </w:pPr>
    </w:p>
    <w:p w14:paraId="034AA0DF" w14:textId="7866E5EC" w:rsidR="00B22E88" w:rsidRPr="008E7983" w:rsidRDefault="00291059" w:rsidP="00CA3329">
      <w:pPr>
        <w:ind w:right="-522"/>
        <w:rPr>
          <w:rFonts w:ascii="Verdana" w:hAnsi="Verdana"/>
          <w:sz w:val="20"/>
          <w:szCs w:val="20"/>
          <w:u w:val="single"/>
        </w:rPr>
      </w:pPr>
      <w:r w:rsidRPr="008E7983">
        <w:rPr>
          <w:rFonts w:ascii="Verdana" w:hAnsi="Verdana"/>
          <w:sz w:val="20"/>
          <w:szCs w:val="20"/>
          <w:u w:val="single"/>
        </w:rPr>
        <w:t>Risikoen for, at banken kan blive udsat for hvidvask</w:t>
      </w:r>
      <w:r w:rsidR="00E65A49" w:rsidRPr="008E7983">
        <w:rPr>
          <w:rFonts w:ascii="Verdana" w:hAnsi="Verdana"/>
          <w:sz w:val="20"/>
          <w:szCs w:val="20"/>
          <w:u w:val="single"/>
        </w:rPr>
        <w:t xml:space="preserve"> af penge</w:t>
      </w:r>
      <w:r w:rsidRPr="008E7983">
        <w:rPr>
          <w:rFonts w:ascii="Verdana" w:hAnsi="Verdana"/>
          <w:sz w:val="20"/>
          <w:szCs w:val="20"/>
          <w:u w:val="single"/>
        </w:rPr>
        <w:t xml:space="preserve"> og </w:t>
      </w:r>
      <w:r w:rsidR="00E65A49" w:rsidRPr="008E7983">
        <w:rPr>
          <w:rFonts w:ascii="Verdana" w:hAnsi="Verdana"/>
          <w:sz w:val="20"/>
          <w:szCs w:val="20"/>
          <w:u w:val="single"/>
        </w:rPr>
        <w:t xml:space="preserve">finansiering af </w:t>
      </w:r>
      <w:r w:rsidRPr="008E7983">
        <w:rPr>
          <w:rFonts w:ascii="Verdana" w:hAnsi="Verdana"/>
          <w:sz w:val="20"/>
          <w:szCs w:val="20"/>
          <w:u w:val="single"/>
        </w:rPr>
        <w:t>terrorisme</w:t>
      </w:r>
    </w:p>
    <w:p w14:paraId="610A3665" w14:textId="77777777" w:rsidR="0014088F" w:rsidRPr="008E7983" w:rsidRDefault="006D6312" w:rsidP="00B22E88">
      <w:pPr>
        <w:rPr>
          <w:rFonts w:ascii="Verdana" w:hAnsi="Verdana"/>
          <w:b/>
          <w:bCs/>
          <w:sz w:val="20"/>
          <w:szCs w:val="20"/>
        </w:rPr>
      </w:pPr>
      <w:r w:rsidRPr="008E7983">
        <w:rPr>
          <w:rFonts w:ascii="Verdana" w:hAnsi="Verdana"/>
          <w:sz w:val="20"/>
          <w:szCs w:val="20"/>
        </w:rPr>
        <w:t>Der henvises til afsnit 5.</w:t>
      </w:r>
    </w:p>
    <w:p w14:paraId="5FD5A10D" w14:textId="77777777" w:rsidR="00035592" w:rsidRPr="008E7983" w:rsidRDefault="00035592" w:rsidP="00035592">
      <w:pPr>
        <w:ind w:right="24"/>
        <w:rPr>
          <w:rFonts w:ascii="Verdana" w:hAnsi="Verdana"/>
          <w:sz w:val="20"/>
          <w:szCs w:val="20"/>
          <w:u w:val="single"/>
        </w:rPr>
      </w:pPr>
    </w:p>
    <w:p w14:paraId="219050D5" w14:textId="77777777" w:rsidR="00291059" w:rsidRPr="008E7983" w:rsidRDefault="00291059" w:rsidP="00035592">
      <w:pPr>
        <w:ind w:right="24"/>
        <w:rPr>
          <w:rFonts w:ascii="Verdana" w:hAnsi="Verdana"/>
          <w:sz w:val="20"/>
          <w:szCs w:val="20"/>
          <w:u w:val="single"/>
        </w:rPr>
      </w:pPr>
    </w:p>
    <w:p w14:paraId="3879BE71" w14:textId="77777777" w:rsidR="00F81778" w:rsidRPr="008E7983" w:rsidRDefault="00291059" w:rsidP="00035592">
      <w:pPr>
        <w:ind w:right="24"/>
        <w:rPr>
          <w:rFonts w:ascii="Verdana" w:hAnsi="Verdana"/>
          <w:sz w:val="20"/>
          <w:szCs w:val="20"/>
          <w:u w:val="single"/>
        </w:rPr>
      </w:pPr>
      <w:r w:rsidRPr="008E7983">
        <w:rPr>
          <w:rFonts w:ascii="Verdana" w:hAnsi="Verdana"/>
          <w:sz w:val="20"/>
          <w:szCs w:val="20"/>
          <w:u w:val="single"/>
        </w:rPr>
        <w:t>Risikoen for, at banken kan overtræde persondatalovgivningen</w:t>
      </w:r>
    </w:p>
    <w:p w14:paraId="318BBE55" w14:textId="11180D81" w:rsidR="00A9023C" w:rsidRPr="008E7983" w:rsidRDefault="00C54BA1" w:rsidP="00A9023C">
      <w:pPr>
        <w:ind w:right="24"/>
        <w:rPr>
          <w:rFonts w:ascii="Verdana" w:hAnsi="Verdana"/>
          <w:color w:val="000000" w:themeColor="text1"/>
          <w:sz w:val="20"/>
          <w:szCs w:val="20"/>
        </w:rPr>
      </w:pPr>
      <w:r w:rsidRPr="008E7983">
        <w:rPr>
          <w:rFonts w:ascii="Verdana" w:hAnsi="Verdana"/>
          <w:color w:val="000000" w:themeColor="text1"/>
          <w:sz w:val="20"/>
          <w:szCs w:val="20"/>
        </w:rPr>
        <w:t>Banken har i 202</w:t>
      </w:r>
      <w:r w:rsidR="00CA3329" w:rsidRPr="008E7983">
        <w:rPr>
          <w:rFonts w:ascii="Verdana" w:hAnsi="Verdana"/>
          <w:color w:val="000000" w:themeColor="text1"/>
          <w:sz w:val="20"/>
          <w:szCs w:val="20"/>
        </w:rPr>
        <w:t>2</w:t>
      </w:r>
      <w:r w:rsidR="006D6312" w:rsidRPr="008E7983">
        <w:rPr>
          <w:rFonts w:ascii="Verdana" w:hAnsi="Verdana"/>
          <w:color w:val="000000" w:themeColor="text1"/>
          <w:sz w:val="20"/>
          <w:szCs w:val="20"/>
        </w:rPr>
        <w:t xml:space="preserve"> </w:t>
      </w:r>
      <w:r w:rsidR="00A9023C" w:rsidRPr="008E7983">
        <w:rPr>
          <w:rFonts w:ascii="Verdana" w:hAnsi="Verdana"/>
          <w:color w:val="000000" w:themeColor="text1"/>
          <w:sz w:val="20"/>
          <w:szCs w:val="20"/>
        </w:rPr>
        <w:t>indberettet</w:t>
      </w:r>
      <w:r w:rsidR="00E65A49" w:rsidRPr="008E7983">
        <w:rPr>
          <w:rFonts w:ascii="Verdana" w:hAnsi="Verdana"/>
          <w:color w:val="000000" w:themeColor="text1"/>
          <w:sz w:val="20"/>
          <w:szCs w:val="20"/>
        </w:rPr>
        <w:t xml:space="preserve"> </w:t>
      </w:r>
      <w:r w:rsidR="00826542" w:rsidRPr="008E7983">
        <w:rPr>
          <w:rFonts w:ascii="Verdana" w:hAnsi="Verdana"/>
          <w:color w:val="000000" w:themeColor="text1"/>
          <w:sz w:val="20"/>
          <w:szCs w:val="20"/>
        </w:rPr>
        <w:t xml:space="preserve">2 </w:t>
      </w:r>
      <w:r w:rsidR="00A9023C" w:rsidRPr="008E7983">
        <w:rPr>
          <w:rFonts w:ascii="Verdana" w:hAnsi="Verdana"/>
          <w:color w:val="000000" w:themeColor="text1"/>
          <w:sz w:val="20"/>
          <w:szCs w:val="20"/>
        </w:rPr>
        <w:t>hændelse</w:t>
      </w:r>
      <w:r w:rsidR="00E65A49" w:rsidRPr="008E7983">
        <w:rPr>
          <w:rFonts w:ascii="Verdana" w:hAnsi="Verdana"/>
          <w:color w:val="000000" w:themeColor="text1"/>
          <w:sz w:val="20"/>
          <w:szCs w:val="20"/>
        </w:rPr>
        <w:t>r</w:t>
      </w:r>
      <w:r w:rsidR="00A9023C" w:rsidRPr="008E7983">
        <w:rPr>
          <w:rFonts w:ascii="Verdana" w:hAnsi="Verdana"/>
          <w:color w:val="000000" w:themeColor="text1"/>
          <w:sz w:val="20"/>
          <w:szCs w:val="20"/>
        </w:rPr>
        <w:t xml:space="preserve"> til Datatilsynet.</w:t>
      </w:r>
    </w:p>
    <w:p w14:paraId="59118F14" w14:textId="77777777" w:rsidR="00A9023C" w:rsidRPr="008E7983" w:rsidRDefault="00A9023C" w:rsidP="00A9023C">
      <w:pPr>
        <w:ind w:right="24"/>
        <w:rPr>
          <w:rFonts w:ascii="Verdana" w:hAnsi="Verdana"/>
          <w:sz w:val="20"/>
          <w:szCs w:val="20"/>
        </w:rPr>
      </w:pPr>
    </w:p>
    <w:p w14:paraId="11AAE80E" w14:textId="77777777" w:rsidR="00A9023C" w:rsidRPr="008E7983" w:rsidRDefault="00A9023C" w:rsidP="00A9023C">
      <w:pPr>
        <w:ind w:right="24"/>
        <w:rPr>
          <w:rFonts w:ascii="Verdana" w:hAnsi="Verdana"/>
          <w:sz w:val="20"/>
          <w:szCs w:val="20"/>
        </w:rPr>
      </w:pPr>
      <w:r w:rsidRPr="008E7983">
        <w:rPr>
          <w:rFonts w:ascii="Verdana" w:hAnsi="Verdana"/>
          <w:sz w:val="20"/>
          <w:szCs w:val="20"/>
        </w:rPr>
        <w:t>Det vurderes, at banken har tilstrækkelig fokus på at arbejde med at overholde persondatalovgivningen.</w:t>
      </w:r>
    </w:p>
    <w:p w14:paraId="6495293D" w14:textId="77777777" w:rsidR="00C54BA1" w:rsidRPr="008E7983" w:rsidRDefault="00C54BA1" w:rsidP="00035592">
      <w:pPr>
        <w:ind w:right="24"/>
        <w:rPr>
          <w:rFonts w:ascii="Verdana" w:hAnsi="Verdana"/>
          <w:sz w:val="20"/>
          <w:szCs w:val="20"/>
          <w:u w:val="single"/>
        </w:rPr>
      </w:pPr>
    </w:p>
    <w:p w14:paraId="495C064A" w14:textId="77777777" w:rsidR="00C54BA1" w:rsidRPr="008E7983" w:rsidRDefault="00C54BA1" w:rsidP="00035592">
      <w:pPr>
        <w:ind w:right="24"/>
        <w:rPr>
          <w:rFonts w:ascii="Verdana" w:hAnsi="Verdana"/>
          <w:sz w:val="20"/>
          <w:szCs w:val="20"/>
          <w:u w:val="single"/>
        </w:rPr>
      </w:pPr>
    </w:p>
    <w:p w14:paraId="6A6A2BC2" w14:textId="77777777" w:rsidR="00035592" w:rsidRPr="008E7983" w:rsidRDefault="00035592" w:rsidP="00035592">
      <w:pPr>
        <w:ind w:right="24"/>
        <w:rPr>
          <w:rFonts w:ascii="Verdana" w:hAnsi="Verdana"/>
          <w:sz w:val="20"/>
          <w:szCs w:val="20"/>
          <w:u w:val="single"/>
        </w:rPr>
      </w:pPr>
      <w:r w:rsidRPr="008E7983">
        <w:rPr>
          <w:rFonts w:ascii="Verdana" w:hAnsi="Verdana"/>
          <w:sz w:val="20"/>
          <w:szCs w:val="20"/>
          <w:u w:val="single"/>
        </w:rPr>
        <w:t>Sponsorering</w:t>
      </w:r>
    </w:p>
    <w:p w14:paraId="4A0D98D7" w14:textId="77777777" w:rsidR="00CA3329" w:rsidRPr="008E7983" w:rsidRDefault="00035592" w:rsidP="00035592">
      <w:pPr>
        <w:rPr>
          <w:rFonts w:ascii="Verdana" w:hAnsi="Verdana"/>
          <w:sz w:val="20"/>
          <w:szCs w:val="20"/>
        </w:rPr>
      </w:pPr>
      <w:r w:rsidRPr="008E7983">
        <w:rPr>
          <w:rFonts w:ascii="Verdana" w:hAnsi="Verdana"/>
          <w:sz w:val="20"/>
          <w:szCs w:val="20"/>
        </w:rPr>
        <w:t xml:space="preserve">Kreditbanken tilgodeser lokalsamfundet gennem en række sponsorater – såvel inden for sport som kultur. Derudover har banken </w:t>
      </w:r>
    </w:p>
    <w:p w14:paraId="400C0552" w14:textId="77777777" w:rsidR="00CA3329" w:rsidRPr="008E7983" w:rsidRDefault="00CA3329" w:rsidP="00035592">
      <w:pPr>
        <w:rPr>
          <w:rFonts w:ascii="Verdana" w:hAnsi="Verdana"/>
          <w:sz w:val="20"/>
          <w:szCs w:val="20"/>
        </w:rPr>
      </w:pPr>
    </w:p>
    <w:p w14:paraId="061D9A61" w14:textId="4805558D" w:rsidR="00035592" w:rsidRPr="008E7983" w:rsidRDefault="00826542" w:rsidP="00C138C7">
      <w:pPr>
        <w:pStyle w:val="Listeafsnit"/>
        <w:numPr>
          <w:ilvl w:val="0"/>
          <w:numId w:val="30"/>
        </w:numPr>
        <w:ind w:right="-522"/>
        <w:rPr>
          <w:rFonts w:ascii="Verdana" w:hAnsi="Verdana"/>
          <w:b/>
          <w:bCs/>
          <w:sz w:val="20"/>
          <w:szCs w:val="20"/>
        </w:rPr>
      </w:pPr>
      <w:r w:rsidRPr="008E7983">
        <w:rPr>
          <w:rFonts w:ascii="Verdana" w:hAnsi="Verdana"/>
          <w:sz w:val="20"/>
          <w:szCs w:val="20"/>
        </w:rPr>
        <w:t xml:space="preserve">i forbindelse med </w:t>
      </w:r>
      <w:r w:rsidR="00035592" w:rsidRPr="008E7983">
        <w:rPr>
          <w:rFonts w:ascii="Verdana" w:hAnsi="Verdana"/>
          <w:sz w:val="20"/>
          <w:szCs w:val="20"/>
        </w:rPr>
        <w:t>bankens gener</w:t>
      </w:r>
      <w:r w:rsidR="00BD76C8" w:rsidRPr="008E7983">
        <w:rPr>
          <w:rFonts w:ascii="Verdana" w:hAnsi="Verdana"/>
          <w:sz w:val="20"/>
          <w:szCs w:val="20"/>
        </w:rPr>
        <w:t>alforsamling støttet Børnecanc</w:t>
      </w:r>
      <w:r w:rsidR="00035592" w:rsidRPr="008E7983">
        <w:rPr>
          <w:rFonts w:ascii="Verdana" w:hAnsi="Verdana"/>
          <w:sz w:val="20"/>
          <w:szCs w:val="20"/>
        </w:rPr>
        <w:t>erfonden</w:t>
      </w:r>
    </w:p>
    <w:p w14:paraId="0FAFDADE" w14:textId="77777777" w:rsidR="00CA3329" w:rsidRPr="008E7983" w:rsidRDefault="00CA3329" w:rsidP="00CA3329">
      <w:pPr>
        <w:pStyle w:val="Listeafsnit"/>
        <w:ind w:right="-522"/>
        <w:rPr>
          <w:rFonts w:ascii="Verdana" w:hAnsi="Verdana"/>
          <w:b/>
          <w:bCs/>
          <w:sz w:val="20"/>
          <w:szCs w:val="20"/>
        </w:rPr>
      </w:pPr>
    </w:p>
    <w:p w14:paraId="4FD860C7" w14:textId="0FCD0A00" w:rsidR="00CA3329" w:rsidRPr="008E7983" w:rsidRDefault="00CA3329" w:rsidP="00C138C7">
      <w:pPr>
        <w:pStyle w:val="Listeafsnit"/>
        <w:numPr>
          <w:ilvl w:val="0"/>
          <w:numId w:val="30"/>
        </w:numPr>
        <w:ind w:right="-522"/>
        <w:rPr>
          <w:rFonts w:ascii="Verdana" w:hAnsi="Verdana"/>
          <w:b/>
          <w:bCs/>
          <w:sz w:val="20"/>
          <w:szCs w:val="20"/>
        </w:rPr>
      </w:pPr>
      <w:r w:rsidRPr="008E7983">
        <w:rPr>
          <w:rFonts w:ascii="Verdana" w:hAnsi="Verdana"/>
          <w:sz w:val="20"/>
          <w:szCs w:val="20"/>
        </w:rPr>
        <w:t>i forbindelse med en landsindsamling støttet ofrene i Ukraine som følger af russernes krig mod Ukraine.</w:t>
      </w:r>
    </w:p>
    <w:p w14:paraId="38B83A1B" w14:textId="2842B306" w:rsidR="006D6312" w:rsidRPr="008E7983" w:rsidRDefault="006D6312">
      <w:pPr>
        <w:rPr>
          <w:rFonts w:ascii="Verdana" w:hAnsi="Verdana"/>
          <w:color w:val="FF0000"/>
          <w:sz w:val="20"/>
          <w:szCs w:val="20"/>
        </w:rPr>
      </w:pPr>
    </w:p>
    <w:p w14:paraId="61600AC5" w14:textId="77777777" w:rsidR="00CA3329" w:rsidRPr="008E7983" w:rsidRDefault="00CA3329">
      <w:pPr>
        <w:rPr>
          <w:rFonts w:ascii="Verdana" w:hAnsi="Verdana"/>
          <w:color w:val="FF0000"/>
          <w:sz w:val="20"/>
          <w:szCs w:val="20"/>
        </w:rPr>
      </w:pPr>
    </w:p>
    <w:p w14:paraId="21DAC406" w14:textId="33410B6C" w:rsidR="00CA3329" w:rsidRPr="00412AB8" w:rsidRDefault="00CA3329">
      <w:pPr>
        <w:rPr>
          <w:rFonts w:ascii="Verdana" w:hAnsi="Verdana"/>
          <w:sz w:val="20"/>
          <w:szCs w:val="20"/>
          <w:u w:val="single"/>
        </w:rPr>
      </w:pPr>
      <w:r w:rsidRPr="00412AB8">
        <w:rPr>
          <w:rFonts w:ascii="Verdana" w:hAnsi="Verdana"/>
          <w:sz w:val="20"/>
          <w:szCs w:val="20"/>
          <w:u w:val="single"/>
        </w:rPr>
        <w:t>Grønne produkter</w:t>
      </w:r>
    </w:p>
    <w:p w14:paraId="761EB1E0" w14:textId="77EB22CA" w:rsidR="00CA3329" w:rsidRPr="00412AB8" w:rsidRDefault="00412AB8">
      <w:pPr>
        <w:rPr>
          <w:rFonts w:ascii="Verdana" w:hAnsi="Verdana"/>
          <w:sz w:val="20"/>
          <w:szCs w:val="20"/>
        </w:rPr>
      </w:pPr>
      <w:r w:rsidRPr="00412AB8">
        <w:rPr>
          <w:rFonts w:ascii="Verdana" w:hAnsi="Verdana"/>
          <w:sz w:val="20"/>
          <w:szCs w:val="20"/>
        </w:rPr>
        <w:t xml:space="preserve">Kreditbanken tilbyder grønne produkter inden for finansiering og investering. Det sker i et samarbejde med primært Totalkredit, DLR Kredit, </w:t>
      </w:r>
      <w:proofErr w:type="spellStart"/>
      <w:r w:rsidRPr="00412AB8">
        <w:rPr>
          <w:rFonts w:ascii="Verdana" w:hAnsi="Verdana"/>
          <w:sz w:val="20"/>
          <w:szCs w:val="20"/>
        </w:rPr>
        <w:t>BankInvest</w:t>
      </w:r>
      <w:proofErr w:type="spellEnd"/>
      <w:r w:rsidRPr="00412AB8">
        <w:rPr>
          <w:rFonts w:ascii="Verdana" w:hAnsi="Verdana"/>
          <w:sz w:val="20"/>
          <w:szCs w:val="20"/>
        </w:rPr>
        <w:t xml:space="preserve"> og </w:t>
      </w:r>
      <w:proofErr w:type="spellStart"/>
      <w:r w:rsidRPr="00412AB8">
        <w:rPr>
          <w:rFonts w:ascii="Verdana" w:hAnsi="Verdana"/>
          <w:sz w:val="20"/>
          <w:szCs w:val="20"/>
        </w:rPr>
        <w:t>Sparinvest</w:t>
      </w:r>
      <w:proofErr w:type="spellEnd"/>
      <w:r w:rsidRPr="00412AB8">
        <w:rPr>
          <w:rFonts w:ascii="Verdana" w:hAnsi="Verdana"/>
          <w:sz w:val="20"/>
          <w:szCs w:val="20"/>
        </w:rPr>
        <w:t>.</w:t>
      </w:r>
    </w:p>
    <w:p w14:paraId="35CD78EF" w14:textId="77777777" w:rsidR="008E7983" w:rsidRDefault="008E7983" w:rsidP="00F21840">
      <w:pPr>
        <w:ind w:right="24"/>
        <w:rPr>
          <w:rFonts w:ascii="Verdana" w:hAnsi="Verdana"/>
          <w:b/>
          <w:bCs/>
          <w:sz w:val="20"/>
          <w:szCs w:val="20"/>
        </w:rPr>
      </w:pPr>
    </w:p>
    <w:p w14:paraId="6A537C08" w14:textId="77777777" w:rsidR="0073099F" w:rsidRDefault="0073099F" w:rsidP="00F21840">
      <w:pPr>
        <w:ind w:right="24"/>
        <w:rPr>
          <w:rFonts w:ascii="Verdana" w:hAnsi="Verdana"/>
          <w:b/>
          <w:bCs/>
          <w:sz w:val="20"/>
          <w:szCs w:val="20"/>
        </w:rPr>
      </w:pPr>
    </w:p>
    <w:p w14:paraId="56475233" w14:textId="7AAA1779" w:rsidR="00F21840" w:rsidRPr="008E7983" w:rsidRDefault="00AF56D5" w:rsidP="00F21840">
      <w:pPr>
        <w:ind w:right="24"/>
        <w:rPr>
          <w:rFonts w:ascii="Verdana" w:hAnsi="Verdana"/>
          <w:b/>
          <w:bCs/>
          <w:sz w:val="20"/>
          <w:szCs w:val="20"/>
        </w:rPr>
      </w:pPr>
      <w:r w:rsidRPr="008E7983">
        <w:rPr>
          <w:rFonts w:ascii="Verdana" w:hAnsi="Verdana"/>
          <w:b/>
          <w:bCs/>
          <w:sz w:val="20"/>
          <w:szCs w:val="20"/>
        </w:rPr>
        <w:t>Planlagte h</w:t>
      </w:r>
      <w:r w:rsidR="006D6312" w:rsidRPr="008E7983">
        <w:rPr>
          <w:rFonts w:ascii="Verdana" w:hAnsi="Verdana"/>
          <w:b/>
          <w:bCs/>
          <w:sz w:val="20"/>
          <w:szCs w:val="20"/>
        </w:rPr>
        <w:t>andlinger i 202</w:t>
      </w:r>
      <w:r w:rsidR="00CA3329" w:rsidRPr="008E7983">
        <w:rPr>
          <w:rFonts w:ascii="Verdana" w:hAnsi="Verdana"/>
          <w:b/>
          <w:bCs/>
          <w:sz w:val="20"/>
          <w:szCs w:val="20"/>
        </w:rPr>
        <w:t>3</w:t>
      </w:r>
    </w:p>
    <w:p w14:paraId="09295F99" w14:textId="3A6C5BC5" w:rsidR="00F961FC" w:rsidRPr="008E7983" w:rsidRDefault="00914992" w:rsidP="00F961FC">
      <w:pPr>
        <w:ind w:right="24"/>
        <w:rPr>
          <w:rFonts w:ascii="Verdana" w:hAnsi="Verdana"/>
          <w:sz w:val="20"/>
          <w:szCs w:val="20"/>
        </w:rPr>
      </w:pPr>
      <w:r w:rsidRPr="008E7983">
        <w:rPr>
          <w:rFonts w:ascii="Verdana" w:hAnsi="Verdana"/>
          <w:sz w:val="20"/>
          <w:szCs w:val="20"/>
        </w:rPr>
        <w:t>Kreditbanken</w:t>
      </w:r>
      <w:r w:rsidR="00BF3524" w:rsidRPr="008E7983">
        <w:rPr>
          <w:rFonts w:ascii="Verdana" w:hAnsi="Verdana"/>
          <w:sz w:val="20"/>
          <w:szCs w:val="20"/>
        </w:rPr>
        <w:t xml:space="preserve"> vil </w:t>
      </w:r>
    </w:p>
    <w:p w14:paraId="134527BB" w14:textId="77777777" w:rsidR="00AF56D5" w:rsidRPr="008E7983" w:rsidRDefault="00AF56D5" w:rsidP="00F961FC">
      <w:pPr>
        <w:ind w:right="24"/>
        <w:rPr>
          <w:rFonts w:ascii="Verdana" w:hAnsi="Verdana"/>
          <w:sz w:val="20"/>
          <w:szCs w:val="20"/>
        </w:rPr>
      </w:pPr>
    </w:p>
    <w:p w14:paraId="5F11FEC8" w14:textId="41E7D133" w:rsidR="00BF3524" w:rsidRPr="008E7983" w:rsidRDefault="00BF3524" w:rsidP="006978FB">
      <w:pPr>
        <w:numPr>
          <w:ilvl w:val="0"/>
          <w:numId w:val="3"/>
        </w:numPr>
        <w:ind w:right="24"/>
        <w:rPr>
          <w:rFonts w:ascii="Verdana" w:hAnsi="Verdana"/>
          <w:sz w:val="20"/>
          <w:szCs w:val="20"/>
        </w:rPr>
      </w:pPr>
      <w:r w:rsidRPr="008E7983">
        <w:rPr>
          <w:rFonts w:ascii="Verdana" w:hAnsi="Verdana"/>
          <w:sz w:val="20"/>
          <w:szCs w:val="20"/>
        </w:rPr>
        <w:t xml:space="preserve">fortsætte med aktivt at tilbyde kunderne en række specifikke produkter, </w:t>
      </w:r>
      <w:r w:rsidR="00B72D96">
        <w:rPr>
          <w:rFonts w:ascii="Verdana" w:hAnsi="Verdana"/>
          <w:sz w:val="20"/>
          <w:szCs w:val="20"/>
        </w:rPr>
        <w:t>banken</w:t>
      </w:r>
      <w:r w:rsidRPr="008E7983">
        <w:rPr>
          <w:rFonts w:ascii="Verdana" w:hAnsi="Verdana"/>
          <w:sz w:val="20"/>
          <w:szCs w:val="20"/>
        </w:rPr>
        <w:t xml:space="preserve"> vurdere</w:t>
      </w:r>
      <w:r w:rsidR="00B72D96">
        <w:rPr>
          <w:rFonts w:ascii="Verdana" w:hAnsi="Verdana"/>
          <w:sz w:val="20"/>
          <w:szCs w:val="20"/>
        </w:rPr>
        <w:t>r</w:t>
      </w:r>
      <w:r w:rsidRPr="008E7983">
        <w:rPr>
          <w:rFonts w:ascii="Verdana" w:hAnsi="Verdana"/>
          <w:sz w:val="20"/>
          <w:szCs w:val="20"/>
        </w:rPr>
        <w:t xml:space="preserve"> </w:t>
      </w:r>
      <w:r w:rsidR="00B72D96">
        <w:rPr>
          <w:rFonts w:ascii="Verdana" w:hAnsi="Verdana"/>
          <w:sz w:val="20"/>
          <w:szCs w:val="20"/>
        </w:rPr>
        <w:t>kan</w:t>
      </w:r>
      <w:r w:rsidRPr="008E7983">
        <w:rPr>
          <w:rFonts w:ascii="Verdana" w:hAnsi="Verdana"/>
          <w:sz w:val="20"/>
          <w:szCs w:val="20"/>
        </w:rPr>
        <w:t xml:space="preserve"> skabe værdi for dem</w:t>
      </w:r>
    </w:p>
    <w:p w14:paraId="2ACBDD77" w14:textId="77777777" w:rsidR="00CA3329" w:rsidRPr="008E7983" w:rsidRDefault="00CA3329" w:rsidP="00CA3329">
      <w:pPr>
        <w:ind w:left="720" w:right="24"/>
        <w:rPr>
          <w:rFonts w:ascii="Verdana" w:hAnsi="Verdana"/>
          <w:sz w:val="20"/>
          <w:szCs w:val="20"/>
        </w:rPr>
      </w:pPr>
    </w:p>
    <w:p w14:paraId="5068344B" w14:textId="6EF2C5F8" w:rsidR="00BF3524" w:rsidRPr="008E7983" w:rsidRDefault="00BF3524" w:rsidP="006978FB">
      <w:pPr>
        <w:numPr>
          <w:ilvl w:val="0"/>
          <w:numId w:val="3"/>
        </w:numPr>
        <w:ind w:right="-663"/>
        <w:rPr>
          <w:rFonts w:ascii="Verdana" w:hAnsi="Verdana"/>
          <w:sz w:val="20"/>
          <w:szCs w:val="20"/>
        </w:rPr>
      </w:pPr>
      <w:r w:rsidRPr="008E7983">
        <w:rPr>
          <w:rFonts w:ascii="Verdana" w:hAnsi="Verdana"/>
          <w:sz w:val="20"/>
          <w:szCs w:val="20"/>
        </w:rPr>
        <w:t>indbyde et betydeligt antal kunder til en generel snak om deres økonomi</w:t>
      </w:r>
    </w:p>
    <w:p w14:paraId="72A1A231" w14:textId="77777777" w:rsidR="00CA3329" w:rsidRPr="008E7983" w:rsidRDefault="00CA3329" w:rsidP="00CA3329">
      <w:pPr>
        <w:ind w:right="-663"/>
        <w:rPr>
          <w:rFonts w:ascii="Verdana" w:hAnsi="Verdana"/>
          <w:sz w:val="20"/>
          <w:szCs w:val="20"/>
        </w:rPr>
      </w:pPr>
    </w:p>
    <w:p w14:paraId="48AB01D4" w14:textId="3A174814" w:rsidR="00F81778" w:rsidRPr="008E7983" w:rsidRDefault="002C147C" w:rsidP="006978FB">
      <w:pPr>
        <w:numPr>
          <w:ilvl w:val="0"/>
          <w:numId w:val="3"/>
        </w:numPr>
        <w:ind w:right="24"/>
        <w:rPr>
          <w:rFonts w:ascii="Verdana" w:hAnsi="Verdana"/>
          <w:sz w:val="20"/>
          <w:szCs w:val="20"/>
        </w:rPr>
      </w:pPr>
      <w:r w:rsidRPr="008E7983">
        <w:rPr>
          <w:rFonts w:ascii="Verdana" w:hAnsi="Verdana"/>
          <w:sz w:val="20"/>
          <w:szCs w:val="20"/>
        </w:rPr>
        <w:t>f</w:t>
      </w:r>
      <w:r w:rsidR="003278DF" w:rsidRPr="008E7983">
        <w:rPr>
          <w:rFonts w:ascii="Verdana" w:hAnsi="Verdana"/>
          <w:sz w:val="20"/>
          <w:szCs w:val="20"/>
        </w:rPr>
        <w:t xml:space="preserve">ortsætte </w:t>
      </w:r>
      <w:r w:rsidRPr="008E7983">
        <w:rPr>
          <w:rFonts w:ascii="Verdana" w:hAnsi="Verdana"/>
          <w:sz w:val="20"/>
          <w:szCs w:val="20"/>
        </w:rPr>
        <w:t xml:space="preserve">dialogen med unge kunder </w:t>
      </w:r>
      <w:r w:rsidR="00412AB8">
        <w:rPr>
          <w:rFonts w:ascii="Verdana" w:hAnsi="Verdana"/>
          <w:sz w:val="20"/>
          <w:szCs w:val="20"/>
        </w:rPr>
        <w:t xml:space="preserve">og udvide bankens koncept på området fra </w:t>
      </w:r>
      <w:r w:rsidRPr="008E7983">
        <w:rPr>
          <w:rFonts w:ascii="Verdana" w:hAnsi="Verdana"/>
          <w:sz w:val="20"/>
          <w:szCs w:val="20"/>
        </w:rPr>
        <w:t>18-25 år</w:t>
      </w:r>
      <w:r w:rsidR="00412AB8">
        <w:rPr>
          <w:rFonts w:ascii="Verdana" w:hAnsi="Verdana"/>
          <w:sz w:val="20"/>
          <w:szCs w:val="20"/>
        </w:rPr>
        <w:t xml:space="preserve"> til 18 til 29 år</w:t>
      </w:r>
    </w:p>
    <w:p w14:paraId="2300E785" w14:textId="77777777" w:rsidR="00CA3329" w:rsidRPr="008E7983" w:rsidRDefault="00CA3329" w:rsidP="00CA3329">
      <w:pPr>
        <w:ind w:right="24"/>
        <w:rPr>
          <w:rFonts w:ascii="Verdana" w:hAnsi="Verdana"/>
          <w:sz w:val="20"/>
          <w:szCs w:val="20"/>
        </w:rPr>
      </w:pPr>
    </w:p>
    <w:p w14:paraId="63720106" w14:textId="4FEF02FB" w:rsidR="00035592" w:rsidRPr="008E7983" w:rsidRDefault="002C147C" w:rsidP="006978FB">
      <w:pPr>
        <w:numPr>
          <w:ilvl w:val="0"/>
          <w:numId w:val="3"/>
        </w:numPr>
        <w:ind w:right="24"/>
        <w:rPr>
          <w:rFonts w:ascii="Verdana" w:hAnsi="Verdana"/>
          <w:sz w:val="20"/>
          <w:szCs w:val="20"/>
        </w:rPr>
      </w:pPr>
      <w:r w:rsidRPr="008E7983">
        <w:rPr>
          <w:rFonts w:ascii="Verdana" w:hAnsi="Verdana"/>
          <w:sz w:val="20"/>
          <w:szCs w:val="20"/>
        </w:rPr>
        <w:t>indbyde kunderne til at deltage i forskellige arrangementer, der kan gavne dem eller deres økonomi</w:t>
      </w:r>
    </w:p>
    <w:p w14:paraId="1F5236B8" w14:textId="77777777" w:rsidR="00CA3329" w:rsidRPr="008E7983" w:rsidRDefault="00CA3329" w:rsidP="00CA3329">
      <w:pPr>
        <w:ind w:right="24"/>
        <w:rPr>
          <w:rFonts w:ascii="Verdana" w:hAnsi="Verdana"/>
          <w:sz w:val="20"/>
          <w:szCs w:val="20"/>
        </w:rPr>
      </w:pPr>
    </w:p>
    <w:p w14:paraId="279E294F" w14:textId="09EFE847" w:rsidR="0052621E" w:rsidRPr="008E7983" w:rsidRDefault="00035592" w:rsidP="006978FB">
      <w:pPr>
        <w:numPr>
          <w:ilvl w:val="0"/>
          <w:numId w:val="3"/>
        </w:numPr>
        <w:ind w:right="24"/>
        <w:rPr>
          <w:rFonts w:ascii="Verdana" w:hAnsi="Verdana"/>
          <w:sz w:val="20"/>
          <w:szCs w:val="20"/>
        </w:rPr>
      </w:pPr>
      <w:r w:rsidRPr="008E7983">
        <w:rPr>
          <w:rFonts w:ascii="Verdana" w:hAnsi="Verdana"/>
          <w:sz w:val="20"/>
          <w:szCs w:val="20"/>
        </w:rPr>
        <w:t>bakke op via lokale sponsorater</w:t>
      </w:r>
    </w:p>
    <w:p w14:paraId="53AEB020" w14:textId="77777777" w:rsidR="00CA3329" w:rsidRPr="008E7983" w:rsidRDefault="00CA3329" w:rsidP="00CA3329">
      <w:pPr>
        <w:ind w:right="-947"/>
        <w:rPr>
          <w:rFonts w:ascii="Verdana" w:hAnsi="Verdana"/>
          <w:sz w:val="20"/>
          <w:szCs w:val="20"/>
        </w:rPr>
      </w:pPr>
    </w:p>
    <w:p w14:paraId="79A38547" w14:textId="30A027EA" w:rsidR="002C147C" w:rsidRPr="008E7983" w:rsidRDefault="002C147C" w:rsidP="006978FB">
      <w:pPr>
        <w:numPr>
          <w:ilvl w:val="0"/>
          <w:numId w:val="3"/>
        </w:numPr>
        <w:ind w:right="-947"/>
        <w:rPr>
          <w:rFonts w:ascii="Verdana" w:hAnsi="Verdana"/>
          <w:sz w:val="20"/>
          <w:szCs w:val="20"/>
        </w:rPr>
      </w:pPr>
      <w:r w:rsidRPr="008E7983">
        <w:rPr>
          <w:rFonts w:ascii="Verdana" w:hAnsi="Verdana"/>
          <w:sz w:val="20"/>
          <w:szCs w:val="20"/>
        </w:rPr>
        <w:t xml:space="preserve">fortsætte med at udvikle medarbejdernes kompetencer – jf. bl.a. </w:t>
      </w:r>
      <w:r w:rsidR="00B72D96">
        <w:rPr>
          <w:rFonts w:ascii="Verdana" w:hAnsi="Verdana"/>
          <w:sz w:val="20"/>
          <w:szCs w:val="20"/>
        </w:rPr>
        <w:t>afsnit 5</w:t>
      </w:r>
    </w:p>
    <w:p w14:paraId="6141A74D" w14:textId="77777777" w:rsidR="00CA3329" w:rsidRPr="008E7983" w:rsidRDefault="00CA3329" w:rsidP="00CA3329">
      <w:pPr>
        <w:ind w:right="-947"/>
        <w:rPr>
          <w:rFonts w:ascii="Verdana" w:hAnsi="Verdana"/>
          <w:sz w:val="20"/>
          <w:szCs w:val="20"/>
        </w:rPr>
      </w:pPr>
    </w:p>
    <w:p w14:paraId="3EC087BB" w14:textId="741F5204" w:rsidR="00CA3329" w:rsidRPr="008E7983" w:rsidRDefault="00730EF2" w:rsidP="006978FB">
      <w:pPr>
        <w:numPr>
          <w:ilvl w:val="0"/>
          <w:numId w:val="3"/>
        </w:numPr>
        <w:ind w:right="-947"/>
        <w:rPr>
          <w:rFonts w:ascii="Verdana" w:hAnsi="Verdana"/>
          <w:b/>
          <w:bCs/>
          <w:sz w:val="20"/>
          <w:szCs w:val="20"/>
        </w:rPr>
      </w:pPr>
      <w:r w:rsidRPr="008E7983">
        <w:rPr>
          <w:rFonts w:ascii="Verdana" w:hAnsi="Verdana"/>
          <w:sz w:val="20"/>
          <w:szCs w:val="20"/>
        </w:rPr>
        <w:t>fokus</w:t>
      </w:r>
      <w:r w:rsidR="00287D63" w:rsidRPr="008E7983">
        <w:rPr>
          <w:rFonts w:ascii="Verdana" w:hAnsi="Verdana"/>
          <w:sz w:val="20"/>
          <w:szCs w:val="20"/>
        </w:rPr>
        <w:t>ere</w:t>
      </w:r>
      <w:r w:rsidRPr="008E7983">
        <w:rPr>
          <w:rFonts w:ascii="Verdana" w:hAnsi="Verdana"/>
          <w:sz w:val="20"/>
          <w:szCs w:val="20"/>
        </w:rPr>
        <w:t xml:space="preserve"> på </w:t>
      </w:r>
      <w:r w:rsidR="000F6BC0" w:rsidRPr="008E7983">
        <w:rPr>
          <w:rFonts w:ascii="Verdana" w:hAnsi="Verdana"/>
          <w:sz w:val="20"/>
          <w:szCs w:val="20"/>
        </w:rPr>
        <w:t>at modarbejde hvidvask af penge</w:t>
      </w:r>
      <w:r w:rsidR="00E65A49" w:rsidRPr="008E7983">
        <w:rPr>
          <w:rFonts w:ascii="Verdana" w:hAnsi="Verdana"/>
          <w:sz w:val="20"/>
          <w:szCs w:val="20"/>
        </w:rPr>
        <w:t xml:space="preserve"> og finansiering af terrorisme</w:t>
      </w:r>
    </w:p>
    <w:p w14:paraId="709A4DD9" w14:textId="77777777" w:rsidR="00CA3329" w:rsidRPr="008E7983" w:rsidRDefault="00CA3329" w:rsidP="00CA3329">
      <w:pPr>
        <w:ind w:right="-947"/>
        <w:rPr>
          <w:rFonts w:ascii="Verdana" w:hAnsi="Verdana"/>
          <w:b/>
          <w:bCs/>
          <w:sz w:val="20"/>
          <w:szCs w:val="20"/>
        </w:rPr>
      </w:pPr>
    </w:p>
    <w:p w14:paraId="4305D5C6" w14:textId="311703A8" w:rsidR="00BB2A7B" w:rsidRPr="008E7983" w:rsidRDefault="000F6BC0" w:rsidP="006978FB">
      <w:pPr>
        <w:numPr>
          <w:ilvl w:val="0"/>
          <w:numId w:val="3"/>
        </w:numPr>
        <w:ind w:right="-947"/>
        <w:rPr>
          <w:rFonts w:ascii="Verdana" w:hAnsi="Verdana"/>
          <w:sz w:val="20"/>
          <w:szCs w:val="20"/>
        </w:rPr>
      </w:pPr>
      <w:r w:rsidRPr="008E7983">
        <w:rPr>
          <w:rFonts w:ascii="Verdana" w:hAnsi="Verdana"/>
          <w:sz w:val="20"/>
          <w:szCs w:val="20"/>
        </w:rPr>
        <w:t>fokusere på at implementere love og regler</w:t>
      </w:r>
    </w:p>
    <w:p w14:paraId="5AF4133B" w14:textId="77777777" w:rsidR="00CA3329" w:rsidRPr="008E7983" w:rsidRDefault="00CA3329" w:rsidP="00CA3329">
      <w:pPr>
        <w:ind w:right="-947"/>
        <w:rPr>
          <w:rFonts w:ascii="Verdana" w:hAnsi="Verdana"/>
          <w:sz w:val="20"/>
          <w:szCs w:val="20"/>
        </w:rPr>
      </w:pPr>
    </w:p>
    <w:p w14:paraId="49E4DEDA" w14:textId="27F0E241" w:rsidR="00AA2A38" w:rsidRPr="00412AB8" w:rsidRDefault="00412AB8" w:rsidP="006978FB">
      <w:pPr>
        <w:numPr>
          <w:ilvl w:val="0"/>
          <w:numId w:val="3"/>
        </w:numPr>
        <w:ind w:right="-947"/>
        <w:rPr>
          <w:rFonts w:ascii="Verdana" w:hAnsi="Verdana"/>
          <w:sz w:val="20"/>
          <w:szCs w:val="20"/>
        </w:rPr>
      </w:pPr>
      <w:r w:rsidRPr="00412AB8">
        <w:rPr>
          <w:rFonts w:ascii="Verdana" w:hAnsi="Verdana"/>
          <w:sz w:val="20"/>
          <w:szCs w:val="20"/>
        </w:rPr>
        <w:t xml:space="preserve">fortsætte med at øge antallet af </w:t>
      </w:r>
      <w:r w:rsidR="00AA2A38" w:rsidRPr="00412AB8">
        <w:rPr>
          <w:rFonts w:ascii="Verdana" w:hAnsi="Verdana"/>
          <w:sz w:val="20"/>
          <w:szCs w:val="20"/>
        </w:rPr>
        <w:t>grønne produkter.</w:t>
      </w:r>
    </w:p>
    <w:p w14:paraId="7043DB2A" w14:textId="77777777" w:rsidR="00E63156" w:rsidRPr="008E7983" w:rsidRDefault="00E63156" w:rsidP="00F961FC">
      <w:pPr>
        <w:ind w:right="24"/>
        <w:rPr>
          <w:rFonts w:ascii="Verdana" w:hAnsi="Verdana"/>
          <w:b/>
          <w:bCs/>
          <w:sz w:val="20"/>
          <w:szCs w:val="20"/>
        </w:rPr>
      </w:pPr>
    </w:p>
    <w:p w14:paraId="2D120610" w14:textId="77777777" w:rsidR="009911AC" w:rsidRPr="007736EC" w:rsidRDefault="009911AC" w:rsidP="00F961FC">
      <w:pPr>
        <w:ind w:right="24"/>
        <w:rPr>
          <w:rFonts w:ascii="Verdana" w:hAnsi="Verdana"/>
          <w:b/>
          <w:bCs/>
          <w:sz w:val="32"/>
          <w:szCs w:val="32"/>
        </w:rPr>
      </w:pPr>
    </w:p>
    <w:p w14:paraId="56789B20" w14:textId="77777777" w:rsidR="00CA3329" w:rsidRDefault="00CA3329">
      <w:pPr>
        <w:rPr>
          <w:rFonts w:ascii="Verdana" w:hAnsi="Verdana"/>
          <w:b/>
          <w:bCs/>
          <w:sz w:val="32"/>
          <w:szCs w:val="32"/>
        </w:rPr>
      </w:pPr>
      <w:r>
        <w:rPr>
          <w:rFonts w:ascii="Verdana" w:hAnsi="Verdana"/>
          <w:b/>
          <w:bCs/>
          <w:sz w:val="32"/>
          <w:szCs w:val="32"/>
        </w:rPr>
        <w:br w:type="page"/>
      </w:r>
    </w:p>
    <w:p w14:paraId="235448D6" w14:textId="77777777" w:rsidR="00CA3329" w:rsidRDefault="00CA3329" w:rsidP="00F961FC">
      <w:pPr>
        <w:ind w:right="24"/>
        <w:rPr>
          <w:rFonts w:ascii="Verdana" w:hAnsi="Verdana"/>
          <w:b/>
          <w:bCs/>
          <w:sz w:val="32"/>
          <w:szCs w:val="32"/>
        </w:rPr>
      </w:pPr>
    </w:p>
    <w:p w14:paraId="6E085757" w14:textId="6BE3F5A9" w:rsidR="009D1567" w:rsidRPr="008E7983" w:rsidRDefault="007A1C27" w:rsidP="00F961FC">
      <w:pPr>
        <w:ind w:right="24"/>
        <w:rPr>
          <w:rFonts w:ascii="Verdana" w:hAnsi="Verdana"/>
          <w:b/>
          <w:bCs/>
        </w:rPr>
      </w:pPr>
      <w:r w:rsidRPr="008E7983">
        <w:rPr>
          <w:rFonts w:ascii="Verdana" w:hAnsi="Verdana"/>
          <w:b/>
          <w:bCs/>
        </w:rPr>
        <w:t>3</w:t>
      </w:r>
      <w:r w:rsidR="00AF56D5" w:rsidRPr="008E7983">
        <w:rPr>
          <w:rFonts w:ascii="Verdana" w:hAnsi="Verdana"/>
          <w:b/>
          <w:bCs/>
        </w:rPr>
        <w:t xml:space="preserve">. </w:t>
      </w:r>
      <w:r w:rsidR="009D1567" w:rsidRPr="008E7983">
        <w:rPr>
          <w:rFonts w:ascii="Verdana" w:hAnsi="Verdana"/>
          <w:b/>
          <w:bCs/>
        </w:rPr>
        <w:t>Værdi til aktionærerne</w:t>
      </w:r>
    </w:p>
    <w:p w14:paraId="510B9885" w14:textId="77777777" w:rsidR="006D6312" w:rsidRPr="008E7983" w:rsidRDefault="006D6312" w:rsidP="006D6312">
      <w:pPr>
        <w:pStyle w:val="NormalWeb"/>
        <w:kinsoku w:val="0"/>
        <w:overflowPunct w:val="0"/>
        <w:spacing w:before="58" w:beforeAutospacing="0" w:after="0" w:afterAutospacing="0"/>
        <w:textAlignment w:val="baseline"/>
        <w:rPr>
          <w:rFonts w:ascii="Verdana" w:eastAsiaTheme="minorEastAsia" w:hAnsi="Verdana"/>
          <w:color w:val="000000" w:themeColor="text1"/>
          <w:kern w:val="24"/>
          <w:sz w:val="20"/>
          <w:szCs w:val="20"/>
          <w:lang w:val="da-DK"/>
        </w:rPr>
      </w:pPr>
    </w:p>
    <w:p w14:paraId="44E70028" w14:textId="77777777" w:rsidR="006D6312" w:rsidRPr="008E7983" w:rsidRDefault="006D6312" w:rsidP="006D6312">
      <w:pPr>
        <w:pStyle w:val="NormalWeb"/>
        <w:kinsoku w:val="0"/>
        <w:overflowPunct w:val="0"/>
        <w:spacing w:before="0" w:beforeAutospacing="0" w:after="0" w:afterAutospacing="0"/>
        <w:textAlignment w:val="baseline"/>
        <w:rPr>
          <w:rFonts w:ascii="Verdana" w:eastAsiaTheme="minorEastAsia" w:hAnsi="Verdana"/>
          <w:b/>
          <w:color w:val="000000" w:themeColor="text1"/>
          <w:kern w:val="24"/>
          <w:sz w:val="20"/>
          <w:szCs w:val="20"/>
          <w:lang w:val="da-DK"/>
        </w:rPr>
      </w:pPr>
      <w:r w:rsidRPr="008E7983">
        <w:rPr>
          <w:rFonts w:ascii="Verdana" w:eastAsiaTheme="minorEastAsia" w:hAnsi="Verdana"/>
          <w:b/>
          <w:color w:val="000000" w:themeColor="text1"/>
          <w:kern w:val="24"/>
          <w:sz w:val="20"/>
          <w:szCs w:val="20"/>
          <w:lang w:val="da-DK"/>
        </w:rPr>
        <w:t>Hovedmål/dna</w:t>
      </w:r>
    </w:p>
    <w:p w14:paraId="6CFDD033" w14:textId="58A91144" w:rsidR="006D6312" w:rsidRPr="008E7983" w:rsidRDefault="006D6312" w:rsidP="00CA3329">
      <w:pPr>
        <w:pStyle w:val="NormalWeb"/>
        <w:kinsoku w:val="0"/>
        <w:overflowPunct w:val="0"/>
        <w:spacing w:before="58" w:beforeAutospacing="0" w:after="0" w:afterAutospacing="0"/>
        <w:ind w:right="-663"/>
        <w:textAlignment w:val="baseline"/>
        <w:rPr>
          <w:rFonts w:ascii="Verdana" w:eastAsiaTheme="minorEastAsia" w:hAnsi="Verdana"/>
          <w:color w:val="000000" w:themeColor="text1"/>
          <w:kern w:val="24"/>
          <w:sz w:val="20"/>
          <w:szCs w:val="20"/>
          <w:lang w:val="da-DK"/>
        </w:rPr>
      </w:pPr>
      <w:r w:rsidRPr="008E7983">
        <w:rPr>
          <w:rFonts w:ascii="Verdana" w:eastAsiaTheme="minorEastAsia" w:hAnsi="Verdana"/>
          <w:color w:val="000000" w:themeColor="text1"/>
          <w:kern w:val="24"/>
          <w:sz w:val="20"/>
          <w:szCs w:val="20"/>
          <w:lang w:val="da-DK"/>
        </w:rPr>
        <w:t xml:space="preserve">Kreditbanken vil have en sund virksomhedskultur </w:t>
      </w:r>
      <w:r w:rsidR="00B72D96">
        <w:rPr>
          <w:rFonts w:ascii="Verdana" w:eastAsiaTheme="minorEastAsia" w:hAnsi="Verdana"/>
          <w:color w:val="000000" w:themeColor="text1"/>
          <w:kern w:val="24"/>
          <w:sz w:val="20"/>
          <w:szCs w:val="20"/>
          <w:lang w:val="da-DK"/>
        </w:rPr>
        <w:t xml:space="preserve">og </w:t>
      </w:r>
      <w:r w:rsidRPr="008E7983">
        <w:rPr>
          <w:rFonts w:ascii="Verdana" w:eastAsiaTheme="minorEastAsia" w:hAnsi="Verdana"/>
          <w:color w:val="000000" w:themeColor="text1"/>
          <w:kern w:val="24"/>
          <w:sz w:val="20"/>
          <w:szCs w:val="20"/>
          <w:lang w:val="da-DK"/>
        </w:rPr>
        <w:t>være en solid og robust bank, der skaber holdbare og konkurrencedygtige resultater til aktionærerne.</w:t>
      </w:r>
    </w:p>
    <w:p w14:paraId="60293447" w14:textId="77777777" w:rsidR="006D6312" w:rsidRPr="008E7983" w:rsidRDefault="006D6312" w:rsidP="006D6312">
      <w:pPr>
        <w:pStyle w:val="NormalWeb"/>
        <w:kinsoku w:val="0"/>
        <w:overflowPunct w:val="0"/>
        <w:spacing w:before="58" w:beforeAutospacing="0" w:after="0" w:afterAutospacing="0"/>
        <w:textAlignment w:val="baseline"/>
        <w:rPr>
          <w:rFonts w:ascii="Verdana" w:eastAsiaTheme="minorEastAsia" w:hAnsi="Verdana"/>
          <w:color w:val="000000" w:themeColor="text1"/>
          <w:kern w:val="24"/>
          <w:sz w:val="20"/>
          <w:szCs w:val="20"/>
          <w:lang w:val="da-DK"/>
        </w:rPr>
      </w:pPr>
    </w:p>
    <w:p w14:paraId="27C77C75" w14:textId="77777777" w:rsidR="006D6312" w:rsidRPr="008E7983" w:rsidRDefault="006D6312" w:rsidP="006D6312">
      <w:pPr>
        <w:pStyle w:val="NormalWeb"/>
        <w:kinsoku w:val="0"/>
        <w:overflowPunct w:val="0"/>
        <w:spacing w:before="58" w:beforeAutospacing="0" w:after="0" w:afterAutospacing="0"/>
        <w:textAlignment w:val="baseline"/>
        <w:rPr>
          <w:rFonts w:ascii="Verdana" w:eastAsiaTheme="minorEastAsia" w:hAnsi="Verdana"/>
          <w:color w:val="000000" w:themeColor="text1"/>
          <w:kern w:val="24"/>
          <w:sz w:val="20"/>
          <w:szCs w:val="20"/>
          <w:lang w:val="da-DK"/>
        </w:rPr>
      </w:pPr>
      <w:r w:rsidRPr="008E7983">
        <w:rPr>
          <w:rFonts w:ascii="Verdana" w:eastAsiaTheme="minorEastAsia" w:hAnsi="Verdana"/>
          <w:color w:val="000000" w:themeColor="text1"/>
          <w:kern w:val="24"/>
          <w:sz w:val="20"/>
          <w:szCs w:val="20"/>
          <w:lang w:val="da-DK"/>
        </w:rPr>
        <w:t>Kreditbanken</w:t>
      </w:r>
    </w:p>
    <w:p w14:paraId="2AFE673A" w14:textId="77777777" w:rsidR="006D6312" w:rsidRPr="008E7983" w:rsidRDefault="006D6312" w:rsidP="00D87C19">
      <w:pPr>
        <w:pStyle w:val="NormalWeb"/>
        <w:kinsoku w:val="0"/>
        <w:overflowPunct w:val="0"/>
        <w:spacing w:before="58" w:beforeAutospacing="0" w:after="0" w:afterAutospacing="0"/>
        <w:textAlignment w:val="baseline"/>
        <w:rPr>
          <w:rFonts w:ascii="Verdana" w:hAnsi="Verdana"/>
          <w:sz w:val="20"/>
          <w:szCs w:val="20"/>
        </w:rPr>
      </w:pPr>
    </w:p>
    <w:p w14:paraId="378EEE95" w14:textId="4A323E02" w:rsidR="00CA3329" w:rsidRPr="008E7983" w:rsidRDefault="006D6312" w:rsidP="00C138C7">
      <w:pPr>
        <w:pStyle w:val="Listeafsnit"/>
        <w:numPr>
          <w:ilvl w:val="0"/>
          <w:numId w:val="34"/>
        </w:numPr>
        <w:kinsoku w:val="0"/>
        <w:overflowPunct w:val="0"/>
        <w:textAlignment w:val="baseline"/>
        <w:rPr>
          <w:rFonts w:ascii="Verdana" w:eastAsiaTheme="minorEastAsia" w:hAnsi="Verdana"/>
          <w:color w:val="000000" w:themeColor="text1"/>
          <w:kern w:val="24"/>
          <w:sz w:val="20"/>
          <w:szCs w:val="20"/>
        </w:rPr>
      </w:pPr>
      <w:r w:rsidRPr="008E7983">
        <w:rPr>
          <w:rFonts w:ascii="Verdana" w:eastAsiaTheme="minorEastAsia" w:hAnsi="Verdana"/>
          <w:color w:val="000000" w:themeColor="text1"/>
          <w:kern w:val="24"/>
          <w:sz w:val="20"/>
          <w:szCs w:val="20"/>
        </w:rPr>
        <w:t>vil</w:t>
      </w:r>
      <w:r w:rsidR="00C54BA1" w:rsidRPr="008E7983">
        <w:rPr>
          <w:rFonts w:ascii="Verdana" w:eastAsiaTheme="minorEastAsia" w:hAnsi="Verdana"/>
          <w:color w:val="000000" w:themeColor="text1"/>
          <w:kern w:val="24"/>
          <w:sz w:val="20"/>
          <w:szCs w:val="20"/>
        </w:rPr>
        <w:t xml:space="preserve"> være uafhængig af ansvarlig lånekapital m.m. </w:t>
      </w:r>
      <w:proofErr w:type="gramStart"/>
      <w:r w:rsidR="00C54BA1" w:rsidRPr="008E7983">
        <w:rPr>
          <w:rFonts w:ascii="Verdana" w:eastAsiaTheme="minorEastAsia" w:hAnsi="Verdana"/>
          <w:color w:val="000000" w:themeColor="text1"/>
          <w:kern w:val="24"/>
          <w:sz w:val="20"/>
          <w:szCs w:val="20"/>
        </w:rPr>
        <w:t>og</w:t>
      </w:r>
      <w:proofErr w:type="gramEnd"/>
      <w:r w:rsidR="00C54BA1" w:rsidRPr="008E7983">
        <w:rPr>
          <w:rFonts w:ascii="Verdana" w:eastAsiaTheme="minorEastAsia" w:hAnsi="Verdana"/>
          <w:color w:val="000000" w:themeColor="text1"/>
          <w:kern w:val="24"/>
          <w:sz w:val="20"/>
          <w:szCs w:val="20"/>
        </w:rPr>
        <w:t xml:space="preserve"> </w:t>
      </w:r>
      <w:r w:rsidR="00B72D96">
        <w:rPr>
          <w:rFonts w:ascii="Verdana" w:eastAsiaTheme="minorEastAsia" w:hAnsi="Verdana"/>
          <w:color w:val="000000" w:themeColor="text1"/>
          <w:kern w:val="24"/>
          <w:sz w:val="20"/>
          <w:szCs w:val="20"/>
        </w:rPr>
        <w:t xml:space="preserve">drive banken </w:t>
      </w:r>
      <w:r w:rsidR="00C54BA1" w:rsidRPr="008E7983">
        <w:rPr>
          <w:rFonts w:ascii="Verdana" w:eastAsiaTheme="minorEastAsia" w:hAnsi="Verdana"/>
          <w:color w:val="000000" w:themeColor="text1"/>
          <w:kern w:val="24"/>
          <w:sz w:val="20"/>
          <w:szCs w:val="20"/>
        </w:rPr>
        <w:t>udelukkende</w:t>
      </w:r>
      <w:r w:rsidR="00B72D96">
        <w:rPr>
          <w:rFonts w:ascii="Verdana" w:eastAsiaTheme="minorEastAsia" w:hAnsi="Verdana"/>
          <w:color w:val="000000" w:themeColor="text1"/>
          <w:kern w:val="24"/>
          <w:sz w:val="20"/>
          <w:szCs w:val="20"/>
        </w:rPr>
        <w:t xml:space="preserve"> </w:t>
      </w:r>
      <w:r w:rsidR="00C54BA1" w:rsidRPr="008E7983">
        <w:rPr>
          <w:rFonts w:ascii="Verdana" w:eastAsiaTheme="minorEastAsia" w:hAnsi="Verdana"/>
          <w:color w:val="000000" w:themeColor="text1"/>
          <w:kern w:val="24"/>
          <w:sz w:val="20"/>
          <w:szCs w:val="20"/>
        </w:rPr>
        <w:t>på grundlag af aktiekapitalen og opsparet overskud</w:t>
      </w:r>
    </w:p>
    <w:p w14:paraId="7CCAE3EC" w14:textId="2FDAF31F" w:rsidR="00C54BA1" w:rsidRPr="008E7983" w:rsidRDefault="00C54BA1" w:rsidP="00D87C19">
      <w:pPr>
        <w:pStyle w:val="Listeafsnit"/>
        <w:kinsoku w:val="0"/>
        <w:overflowPunct w:val="0"/>
        <w:ind w:firstLine="90"/>
        <w:textAlignment w:val="baseline"/>
        <w:rPr>
          <w:rFonts w:ascii="Verdana" w:eastAsiaTheme="minorEastAsia" w:hAnsi="Verdana"/>
          <w:color w:val="000000" w:themeColor="text1"/>
          <w:kern w:val="24"/>
          <w:sz w:val="20"/>
          <w:szCs w:val="20"/>
        </w:rPr>
      </w:pPr>
    </w:p>
    <w:p w14:paraId="66205811" w14:textId="77777777" w:rsidR="00CA3329" w:rsidRPr="008E7983" w:rsidRDefault="00C54BA1" w:rsidP="00C138C7">
      <w:pPr>
        <w:pStyle w:val="Listeafsnit"/>
        <w:numPr>
          <w:ilvl w:val="0"/>
          <w:numId w:val="34"/>
        </w:numPr>
        <w:kinsoku w:val="0"/>
        <w:overflowPunct w:val="0"/>
        <w:textAlignment w:val="baseline"/>
        <w:rPr>
          <w:rFonts w:ascii="Verdana" w:eastAsiaTheme="minorEastAsia" w:hAnsi="Verdana"/>
          <w:color w:val="000000" w:themeColor="text1"/>
          <w:kern w:val="24"/>
          <w:sz w:val="20"/>
          <w:szCs w:val="20"/>
        </w:rPr>
      </w:pPr>
      <w:r w:rsidRPr="008E7983">
        <w:rPr>
          <w:rFonts w:ascii="Verdana" w:eastAsiaTheme="minorEastAsia" w:hAnsi="Verdana"/>
          <w:color w:val="000000" w:themeColor="text1"/>
          <w:kern w:val="24"/>
          <w:sz w:val="20"/>
          <w:szCs w:val="20"/>
        </w:rPr>
        <w:t>vil være uafhængig af eksterne fundingkilder og have et passende indlånsoverskud og en markant likviditetsoverdækning</w:t>
      </w:r>
    </w:p>
    <w:p w14:paraId="0E96DC5C" w14:textId="016B5979" w:rsidR="00C54BA1" w:rsidRPr="008E7983" w:rsidRDefault="00C54BA1" w:rsidP="00D87C19">
      <w:pPr>
        <w:kinsoku w:val="0"/>
        <w:overflowPunct w:val="0"/>
        <w:ind w:firstLine="90"/>
        <w:textAlignment w:val="baseline"/>
        <w:rPr>
          <w:rFonts w:ascii="Verdana" w:eastAsiaTheme="minorEastAsia" w:hAnsi="Verdana"/>
          <w:color w:val="000000" w:themeColor="text1"/>
          <w:kern w:val="24"/>
          <w:sz w:val="20"/>
          <w:szCs w:val="20"/>
        </w:rPr>
      </w:pPr>
    </w:p>
    <w:p w14:paraId="4C906035" w14:textId="68B454B8" w:rsidR="00C54BA1" w:rsidRPr="008E7983" w:rsidRDefault="00C54BA1" w:rsidP="00C138C7">
      <w:pPr>
        <w:pStyle w:val="Listeafsnit"/>
        <w:numPr>
          <w:ilvl w:val="0"/>
          <w:numId w:val="34"/>
        </w:numPr>
        <w:kinsoku w:val="0"/>
        <w:overflowPunct w:val="0"/>
        <w:ind w:right="-306"/>
        <w:textAlignment w:val="baseline"/>
        <w:rPr>
          <w:rFonts w:ascii="Verdana" w:eastAsiaTheme="minorEastAsia" w:hAnsi="Verdana"/>
          <w:color w:val="000000" w:themeColor="text1"/>
          <w:kern w:val="24"/>
          <w:sz w:val="20"/>
          <w:szCs w:val="20"/>
        </w:rPr>
      </w:pPr>
      <w:r w:rsidRPr="008E7983">
        <w:rPr>
          <w:rFonts w:ascii="Verdana" w:eastAsiaTheme="minorEastAsia" w:hAnsi="Verdana"/>
          <w:color w:val="000000" w:themeColor="text1"/>
          <w:kern w:val="24"/>
          <w:sz w:val="20"/>
          <w:szCs w:val="20"/>
        </w:rPr>
        <w:t>vil være placeret blandt de 20 mest solide pengeinstitutter i Danmark i den analyse af danske pengeinstitutter, som Bankresearch årligt offentliggør</w:t>
      </w:r>
    </w:p>
    <w:p w14:paraId="69231745" w14:textId="77777777" w:rsidR="00CA3329" w:rsidRPr="008E7983" w:rsidRDefault="00CA3329" w:rsidP="00D87C19">
      <w:pPr>
        <w:kinsoku w:val="0"/>
        <w:overflowPunct w:val="0"/>
        <w:textAlignment w:val="baseline"/>
        <w:rPr>
          <w:rFonts w:ascii="Verdana" w:eastAsiaTheme="minorEastAsia" w:hAnsi="Verdana"/>
          <w:color w:val="000000" w:themeColor="text1"/>
          <w:kern w:val="24"/>
          <w:sz w:val="20"/>
          <w:szCs w:val="20"/>
        </w:rPr>
      </w:pPr>
    </w:p>
    <w:p w14:paraId="59C7A03A" w14:textId="4562A62C" w:rsidR="00C54BA1" w:rsidRPr="008E7983" w:rsidRDefault="00C54BA1" w:rsidP="00C138C7">
      <w:pPr>
        <w:pStyle w:val="Listeafsnit"/>
        <w:numPr>
          <w:ilvl w:val="0"/>
          <w:numId w:val="34"/>
        </w:numPr>
        <w:kinsoku w:val="0"/>
        <w:overflowPunct w:val="0"/>
        <w:textAlignment w:val="baseline"/>
        <w:rPr>
          <w:rFonts w:ascii="Verdana" w:eastAsiaTheme="minorEastAsia" w:hAnsi="Verdana"/>
          <w:color w:val="000000" w:themeColor="text1"/>
          <w:kern w:val="24"/>
          <w:sz w:val="20"/>
          <w:szCs w:val="20"/>
        </w:rPr>
      </w:pPr>
      <w:r w:rsidRPr="008E7983">
        <w:rPr>
          <w:rFonts w:ascii="Verdana" w:eastAsiaTheme="minorEastAsia" w:hAnsi="Verdana"/>
          <w:color w:val="000000" w:themeColor="text1"/>
          <w:kern w:val="24"/>
          <w:sz w:val="20"/>
          <w:szCs w:val="20"/>
        </w:rPr>
        <w:t xml:space="preserve">vil ikke fastsætte kortsigtede krav til forretningen af bankens egenkapital, idet </w:t>
      </w:r>
      <w:r w:rsidR="00B72D96">
        <w:rPr>
          <w:rFonts w:ascii="Verdana" w:eastAsiaTheme="minorEastAsia" w:hAnsi="Verdana"/>
          <w:color w:val="000000" w:themeColor="text1"/>
          <w:kern w:val="24"/>
          <w:sz w:val="20"/>
          <w:szCs w:val="20"/>
        </w:rPr>
        <w:t xml:space="preserve">banken vurderer, at </w:t>
      </w:r>
      <w:r w:rsidRPr="008E7983">
        <w:rPr>
          <w:rFonts w:ascii="Verdana" w:eastAsiaTheme="minorEastAsia" w:hAnsi="Verdana"/>
          <w:color w:val="000000" w:themeColor="text1"/>
          <w:kern w:val="24"/>
          <w:sz w:val="20"/>
          <w:szCs w:val="20"/>
        </w:rPr>
        <w:t xml:space="preserve">sådanne krav </w:t>
      </w:r>
      <w:r w:rsidR="00B72D96">
        <w:rPr>
          <w:rFonts w:ascii="Verdana" w:eastAsiaTheme="minorEastAsia" w:hAnsi="Verdana"/>
          <w:color w:val="000000" w:themeColor="text1"/>
          <w:kern w:val="24"/>
          <w:sz w:val="20"/>
          <w:szCs w:val="20"/>
        </w:rPr>
        <w:t>kan</w:t>
      </w:r>
      <w:r w:rsidRPr="008E7983">
        <w:rPr>
          <w:rFonts w:ascii="Verdana" w:eastAsiaTheme="minorEastAsia" w:hAnsi="Verdana"/>
          <w:color w:val="000000" w:themeColor="text1"/>
          <w:kern w:val="24"/>
          <w:sz w:val="20"/>
          <w:szCs w:val="20"/>
        </w:rPr>
        <w:t xml:space="preserve"> medvirke til suboptimering til ugunst for rentabel vækst og holdbare resultater</w:t>
      </w:r>
    </w:p>
    <w:p w14:paraId="6CCCFC3C" w14:textId="77777777" w:rsidR="00CA3329" w:rsidRPr="008E7983" w:rsidRDefault="00CA3329" w:rsidP="00D87C19">
      <w:pPr>
        <w:kinsoku w:val="0"/>
        <w:overflowPunct w:val="0"/>
        <w:textAlignment w:val="baseline"/>
        <w:rPr>
          <w:rFonts w:ascii="Verdana" w:eastAsiaTheme="minorEastAsia" w:hAnsi="Verdana"/>
          <w:color w:val="000000" w:themeColor="text1"/>
          <w:kern w:val="24"/>
          <w:sz w:val="20"/>
          <w:szCs w:val="20"/>
        </w:rPr>
      </w:pPr>
    </w:p>
    <w:p w14:paraId="5A5ABC24" w14:textId="4DA1F968" w:rsidR="00C54BA1" w:rsidRPr="008E7983" w:rsidRDefault="00C54BA1" w:rsidP="00C138C7">
      <w:pPr>
        <w:pStyle w:val="Listeafsnit"/>
        <w:numPr>
          <w:ilvl w:val="0"/>
          <w:numId w:val="34"/>
        </w:numPr>
        <w:kinsoku w:val="0"/>
        <w:overflowPunct w:val="0"/>
        <w:textAlignment w:val="baseline"/>
        <w:rPr>
          <w:rFonts w:ascii="Verdana" w:eastAsiaTheme="minorEastAsia" w:hAnsi="Verdana"/>
          <w:color w:val="000000" w:themeColor="text1"/>
          <w:kern w:val="24"/>
          <w:sz w:val="20"/>
          <w:szCs w:val="20"/>
        </w:rPr>
      </w:pPr>
      <w:r w:rsidRPr="008E7983">
        <w:rPr>
          <w:rFonts w:ascii="Verdana" w:eastAsiaTheme="minorEastAsia" w:hAnsi="Verdana"/>
          <w:color w:val="000000" w:themeColor="text1"/>
          <w:kern w:val="24"/>
          <w:sz w:val="20"/>
          <w:szCs w:val="20"/>
        </w:rPr>
        <w:t>vil have en risikoprofil på kreditområdet, som er passende forsigtig</w:t>
      </w:r>
    </w:p>
    <w:p w14:paraId="59E9E06C" w14:textId="77777777" w:rsidR="00CA3329" w:rsidRPr="008E7983" w:rsidRDefault="00CA3329" w:rsidP="00D87C19">
      <w:pPr>
        <w:kinsoku w:val="0"/>
        <w:overflowPunct w:val="0"/>
        <w:textAlignment w:val="baseline"/>
        <w:rPr>
          <w:rFonts w:ascii="Verdana" w:eastAsiaTheme="minorEastAsia" w:hAnsi="Verdana"/>
          <w:color w:val="000000" w:themeColor="text1"/>
          <w:kern w:val="24"/>
          <w:sz w:val="20"/>
          <w:szCs w:val="20"/>
        </w:rPr>
      </w:pPr>
    </w:p>
    <w:p w14:paraId="65F0A092" w14:textId="77777777" w:rsidR="006D6312" w:rsidRPr="008E7983" w:rsidRDefault="00C54BA1" w:rsidP="00C138C7">
      <w:pPr>
        <w:pStyle w:val="Listeafsnit"/>
        <w:numPr>
          <w:ilvl w:val="0"/>
          <w:numId w:val="34"/>
        </w:numPr>
        <w:kinsoku w:val="0"/>
        <w:overflowPunct w:val="0"/>
        <w:ind w:right="-164"/>
        <w:textAlignment w:val="baseline"/>
        <w:rPr>
          <w:rFonts w:ascii="Verdana" w:eastAsiaTheme="minorEastAsia" w:hAnsi="Verdana"/>
          <w:color w:val="000000" w:themeColor="text1"/>
          <w:kern w:val="24"/>
          <w:sz w:val="20"/>
          <w:szCs w:val="20"/>
        </w:rPr>
      </w:pPr>
      <w:r w:rsidRPr="008E7983">
        <w:rPr>
          <w:rFonts w:ascii="Verdana" w:eastAsiaTheme="minorEastAsia" w:hAnsi="Verdana"/>
          <w:color w:val="000000" w:themeColor="text1"/>
          <w:kern w:val="24"/>
          <w:sz w:val="20"/>
          <w:szCs w:val="20"/>
        </w:rPr>
        <w:t>vil håndhæve en forsigtig politik for investeringen af bankens egen beholdning af værdipapirer m.m. Målet er at sikre stabilitet i de enkelte års afkast og således undgå enkelte år med store, negative fondsresultater. Kreditbanken vil derfor i høj grad investere bankens egen beholdning af værdipapirer i obligationer og/eller obligationsbaserede produkter med en kort løbetid.</w:t>
      </w:r>
    </w:p>
    <w:p w14:paraId="5B4CE5AB" w14:textId="77777777" w:rsidR="00E65A49" w:rsidRPr="008E7983" w:rsidRDefault="00E65A49" w:rsidP="006D6312">
      <w:pPr>
        <w:pStyle w:val="NormalWeb"/>
        <w:kinsoku w:val="0"/>
        <w:overflowPunct w:val="0"/>
        <w:spacing w:before="58" w:beforeAutospacing="0" w:after="0" w:afterAutospacing="0"/>
        <w:textAlignment w:val="baseline"/>
        <w:rPr>
          <w:rFonts w:ascii="Verdana" w:eastAsiaTheme="minorEastAsia" w:hAnsi="Verdana"/>
          <w:color w:val="000000" w:themeColor="text1"/>
          <w:kern w:val="24"/>
          <w:sz w:val="20"/>
          <w:szCs w:val="20"/>
          <w:lang w:val="da-DK"/>
        </w:rPr>
      </w:pPr>
    </w:p>
    <w:p w14:paraId="3013A8CA" w14:textId="77777777" w:rsidR="006D6312" w:rsidRPr="008E7983" w:rsidRDefault="006D6312" w:rsidP="006D6312">
      <w:pPr>
        <w:pStyle w:val="NormalWeb"/>
        <w:kinsoku w:val="0"/>
        <w:overflowPunct w:val="0"/>
        <w:spacing w:before="58" w:beforeAutospacing="0" w:after="0" w:afterAutospacing="0"/>
        <w:textAlignment w:val="baseline"/>
        <w:rPr>
          <w:rFonts w:ascii="Verdana" w:hAnsi="Verdana"/>
          <w:sz w:val="20"/>
          <w:szCs w:val="20"/>
          <w:lang w:val="da-DK"/>
        </w:rPr>
      </w:pPr>
      <w:r w:rsidRPr="008E7983">
        <w:rPr>
          <w:rFonts w:ascii="Verdana" w:eastAsiaTheme="minorEastAsia" w:hAnsi="Verdana"/>
          <w:color w:val="000000" w:themeColor="text1"/>
          <w:kern w:val="24"/>
          <w:sz w:val="20"/>
          <w:szCs w:val="20"/>
          <w:lang w:val="da-DK"/>
        </w:rPr>
        <w:t>Bestyrelsen ønsker at fremme den for banken relevante og nødvendige mangfoldighed i bestyrelsen.</w:t>
      </w:r>
    </w:p>
    <w:p w14:paraId="7D3F14C9" w14:textId="77777777" w:rsidR="006D6312" w:rsidRPr="008E7983" w:rsidRDefault="006D6312" w:rsidP="006D6312">
      <w:pPr>
        <w:ind w:right="24"/>
        <w:rPr>
          <w:rFonts w:ascii="Verdana" w:hAnsi="Verdana"/>
          <w:b/>
          <w:bCs/>
          <w:sz w:val="20"/>
          <w:szCs w:val="20"/>
        </w:rPr>
      </w:pPr>
    </w:p>
    <w:p w14:paraId="780D6731" w14:textId="77777777" w:rsidR="006D6312" w:rsidRPr="008E7983" w:rsidRDefault="006D6312" w:rsidP="006D6312">
      <w:pPr>
        <w:ind w:right="24"/>
        <w:rPr>
          <w:rFonts w:ascii="Verdana" w:hAnsi="Verdana"/>
          <w:b/>
          <w:bCs/>
          <w:sz w:val="20"/>
          <w:szCs w:val="20"/>
        </w:rPr>
      </w:pPr>
    </w:p>
    <w:p w14:paraId="353CAC87" w14:textId="77777777" w:rsidR="006D6312" w:rsidRPr="008E7983" w:rsidRDefault="006D6312" w:rsidP="006D6312">
      <w:pPr>
        <w:ind w:right="24"/>
        <w:rPr>
          <w:rFonts w:ascii="Verdana" w:hAnsi="Verdana"/>
          <w:b/>
          <w:bCs/>
          <w:sz w:val="20"/>
          <w:szCs w:val="20"/>
        </w:rPr>
      </w:pPr>
    </w:p>
    <w:p w14:paraId="73B375E8" w14:textId="77777777" w:rsidR="006D6312" w:rsidRPr="008E7983" w:rsidRDefault="006D6312" w:rsidP="006D6312">
      <w:pPr>
        <w:ind w:right="24"/>
        <w:rPr>
          <w:rFonts w:ascii="Verdana" w:hAnsi="Verdana"/>
          <w:sz w:val="20"/>
          <w:szCs w:val="20"/>
        </w:rPr>
      </w:pPr>
      <w:r w:rsidRPr="008E7983">
        <w:rPr>
          <w:rFonts w:ascii="Verdana" w:hAnsi="Verdana"/>
          <w:b/>
          <w:bCs/>
          <w:sz w:val="20"/>
          <w:szCs w:val="20"/>
        </w:rPr>
        <w:t>Udbyttepolitik</w:t>
      </w:r>
    </w:p>
    <w:p w14:paraId="46BF2E55" w14:textId="77777777" w:rsidR="006D6312" w:rsidRPr="008E7983" w:rsidRDefault="006D6312" w:rsidP="0073099F">
      <w:pPr>
        <w:ind w:right="-164"/>
        <w:rPr>
          <w:rFonts w:ascii="Verdana" w:hAnsi="Verdana"/>
          <w:sz w:val="20"/>
          <w:szCs w:val="20"/>
        </w:rPr>
      </w:pPr>
      <w:r w:rsidRPr="008E7983">
        <w:rPr>
          <w:rFonts w:ascii="Verdana" w:hAnsi="Verdana"/>
          <w:sz w:val="20"/>
          <w:szCs w:val="20"/>
        </w:rPr>
        <w:t>Kreditbankens bestyrelse ønsker at styrke egenkapitalen mest muligt. Derudover ønsker bestyrelsen at tage hensyn til, at udbyttebetaling hører med til det at drive lokalbank.</w:t>
      </w:r>
    </w:p>
    <w:p w14:paraId="40DA96C3" w14:textId="77777777" w:rsidR="006D6312" w:rsidRPr="008E7983" w:rsidRDefault="006D6312" w:rsidP="009D1567">
      <w:pPr>
        <w:ind w:right="24"/>
        <w:rPr>
          <w:rFonts w:ascii="Verdana" w:hAnsi="Verdana"/>
          <w:sz w:val="20"/>
          <w:szCs w:val="20"/>
        </w:rPr>
      </w:pPr>
    </w:p>
    <w:p w14:paraId="1CD67C27" w14:textId="77777777" w:rsidR="006D6312" w:rsidRPr="008E7983" w:rsidRDefault="006D6312" w:rsidP="009D1567">
      <w:pPr>
        <w:ind w:right="24"/>
        <w:rPr>
          <w:rFonts w:ascii="Verdana" w:hAnsi="Verdana"/>
          <w:sz w:val="20"/>
          <w:szCs w:val="20"/>
        </w:rPr>
      </w:pPr>
    </w:p>
    <w:p w14:paraId="0AA3435B" w14:textId="77777777" w:rsidR="00CA3329" w:rsidRPr="008E7983" w:rsidRDefault="00CA3329" w:rsidP="006D6312">
      <w:pPr>
        <w:pStyle w:val="NormalWeb"/>
        <w:kinsoku w:val="0"/>
        <w:overflowPunct w:val="0"/>
        <w:spacing w:before="58" w:beforeAutospacing="0" w:after="0" w:afterAutospacing="0"/>
        <w:textAlignment w:val="baseline"/>
        <w:rPr>
          <w:rFonts w:ascii="Verdana" w:eastAsiaTheme="minorEastAsia" w:hAnsi="Verdana"/>
          <w:b/>
          <w:bCs/>
          <w:color w:val="000000" w:themeColor="text1"/>
          <w:kern w:val="24"/>
          <w:sz w:val="20"/>
          <w:szCs w:val="20"/>
          <w:lang w:val="da-DK"/>
        </w:rPr>
      </w:pPr>
    </w:p>
    <w:p w14:paraId="6B659851" w14:textId="768C97AA" w:rsidR="006D6312" w:rsidRPr="008E7983" w:rsidRDefault="006D6312" w:rsidP="006D6312">
      <w:pPr>
        <w:pStyle w:val="NormalWeb"/>
        <w:kinsoku w:val="0"/>
        <w:overflowPunct w:val="0"/>
        <w:spacing w:before="58" w:beforeAutospacing="0" w:after="0" w:afterAutospacing="0"/>
        <w:textAlignment w:val="baseline"/>
        <w:rPr>
          <w:rFonts w:ascii="Verdana" w:hAnsi="Verdana"/>
          <w:sz w:val="20"/>
          <w:szCs w:val="20"/>
        </w:rPr>
      </w:pPr>
      <w:r w:rsidRPr="008E7983">
        <w:rPr>
          <w:rFonts w:ascii="Verdana" w:eastAsiaTheme="minorEastAsia" w:hAnsi="Verdana"/>
          <w:b/>
          <w:bCs/>
          <w:color w:val="000000" w:themeColor="text1"/>
          <w:kern w:val="24"/>
          <w:sz w:val="20"/>
          <w:szCs w:val="20"/>
          <w:lang w:val="da-DK"/>
        </w:rPr>
        <w:t>Fravalg</w:t>
      </w:r>
    </w:p>
    <w:p w14:paraId="33914573" w14:textId="77777777" w:rsidR="006D6312" w:rsidRPr="008E7983" w:rsidRDefault="006D6312" w:rsidP="006D6312">
      <w:pPr>
        <w:pStyle w:val="NormalWeb"/>
        <w:kinsoku w:val="0"/>
        <w:overflowPunct w:val="0"/>
        <w:spacing w:before="58" w:beforeAutospacing="0" w:after="0" w:afterAutospacing="0"/>
        <w:textAlignment w:val="baseline"/>
        <w:rPr>
          <w:rFonts w:ascii="Verdana" w:eastAsiaTheme="minorEastAsia" w:hAnsi="Verdana"/>
          <w:color w:val="000000" w:themeColor="text1"/>
          <w:kern w:val="24"/>
          <w:sz w:val="20"/>
          <w:szCs w:val="20"/>
          <w:lang w:val="da-DK"/>
        </w:rPr>
      </w:pPr>
      <w:r w:rsidRPr="008E7983">
        <w:rPr>
          <w:rFonts w:ascii="Verdana" w:eastAsiaTheme="minorEastAsia" w:hAnsi="Verdana"/>
          <w:color w:val="000000" w:themeColor="text1"/>
          <w:kern w:val="24"/>
          <w:sz w:val="20"/>
          <w:szCs w:val="20"/>
          <w:lang w:val="da-DK"/>
        </w:rPr>
        <w:t xml:space="preserve">Kreditbanken har </w:t>
      </w:r>
    </w:p>
    <w:p w14:paraId="67222783" w14:textId="77777777" w:rsidR="006D6312" w:rsidRPr="008E7983" w:rsidRDefault="006D6312" w:rsidP="006D6312">
      <w:pPr>
        <w:pStyle w:val="NormalWeb"/>
        <w:kinsoku w:val="0"/>
        <w:overflowPunct w:val="0"/>
        <w:spacing w:before="58" w:beforeAutospacing="0" w:after="0" w:afterAutospacing="0"/>
        <w:textAlignment w:val="baseline"/>
        <w:rPr>
          <w:rFonts w:ascii="Verdana" w:hAnsi="Verdana"/>
          <w:sz w:val="20"/>
          <w:szCs w:val="20"/>
        </w:rPr>
      </w:pPr>
    </w:p>
    <w:p w14:paraId="2452CB85" w14:textId="345BB16F" w:rsidR="006D6312" w:rsidRPr="008E7983" w:rsidRDefault="006D6312" w:rsidP="00C138C7">
      <w:pPr>
        <w:pStyle w:val="Listeafsnit"/>
        <w:numPr>
          <w:ilvl w:val="0"/>
          <w:numId w:val="35"/>
        </w:numPr>
        <w:kinsoku w:val="0"/>
        <w:overflowPunct w:val="0"/>
        <w:ind w:right="-164"/>
        <w:textAlignment w:val="baseline"/>
        <w:rPr>
          <w:rFonts w:ascii="Verdana" w:hAnsi="Verdana"/>
          <w:sz w:val="20"/>
          <w:szCs w:val="20"/>
        </w:rPr>
      </w:pPr>
      <w:r w:rsidRPr="008E7983">
        <w:rPr>
          <w:rFonts w:ascii="Verdana" w:eastAsiaTheme="minorEastAsia" w:hAnsi="Verdana"/>
          <w:color w:val="000000" w:themeColor="text1"/>
          <w:kern w:val="24"/>
          <w:sz w:val="20"/>
          <w:szCs w:val="20"/>
        </w:rPr>
        <w:t>fravalgt incitamentsmæssig aflønning – såvel af bestyrelse som af direktion og medarbejdere, fordi banken vil forebygge suboptimering og motivationen til at kunne indgå forretninger på bekostning af etik og faglighed</w:t>
      </w:r>
    </w:p>
    <w:p w14:paraId="3CB2ABB8" w14:textId="77777777" w:rsidR="00CA3329" w:rsidRPr="008E7983" w:rsidRDefault="00CA3329" w:rsidP="00D87C19">
      <w:pPr>
        <w:pStyle w:val="Listeafsnit"/>
        <w:kinsoku w:val="0"/>
        <w:overflowPunct w:val="0"/>
        <w:textAlignment w:val="baseline"/>
        <w:rPr>
          <w:rFonts w:ascii="Verdana" w:hAnsi="Verdana"/>
          <w:sz w:val="20"/>
          <w:szCs w:val="20"/>
        </w:rPr>
      </w:pPr>
    </w:p>
    <w:p w14:paraId="17567B9F" w14:textId="77777777" w:rsidR="006D6312" w:rsidRPr="008E7983" w:rsidRDefault="006D6312" w:rsidP="00C138C7">
      <w:pPr>
        <w:pStyle w:val="Listeafsnit"/>
        <w:numPr>
          <w:ilvl w:val="0"/>
          <w:numId w:val="35"/>
        </w:numPr>
        <w:kinsoku w:val="0"/>
        <w:overflowPunct w:val="0"/>
        <w:textAlignment w:val="baseline"/>
        <w:rPr>
          <w:rFonts w:ascii="Verdana" w:hAnsi="Verdana"/>
          <w:sz w:val="20"/>
          <w:szCs w:val="20"/>
        </w:rPr>
      </w:pPr>
      <w:r w:rsidRPr="008E7983">
        <w:rPr>
          <w:rFonts w:ascii="Verdana" w:eastAsiaTheme="minorEastAsia" w:hAnsi="Verdana"/>
          <w:color w:val="000000" w:themeColor="text1"/>
          <w:kern w:val="24"/>
          <w:sz w:val="20"/>
          <w:szCs w:val="20"/>
        </w:rPr>
        <w:t xml:space="preserve">outsourcet </w:t>
      </w:r>
      <w:proofErr w:type="spellStart"/>
      <w:r w:rsidRPr="008E7983">
        <w:rPr>
          <w:rFonts w:ascii="Verdana" w:eastAsiaTheme="minorEastAsia" w:hAnsi="Verdana"/>
          <w:color w:val="000000" w:themeColor="text1"/>
          <w:kern w:val="24"/>
          <w:sz w:val="20"/>
          <w:szCs w:val="20"/>
        </w:rPr>
        <w:t>marketmakingen</w:t>
      </w:r>
      <w:proofErr w:type="spellEnd"/>
      <w:r w:rsidRPr="008E7983">
        <w:rPr>
          <w:rFonts w:ascii="Verdana" w:eastAsiaTheme="minorEastAsia" w:hAnsi="Verdana"/>
          <w:color w:val="000000" w:themeColor="text1"/>
          <w:kern w:val="24"/>
          <w:sz w:val="20"/>
          <w:szCs w:val="20"/>
        </w:rPr>
        <w:t xml:space="preserve"> for egen aktie for at sikre armslængde til kursdannelsen på Kreditbanken-aktien.</w:t>
      </w:r>
    </w:p>
    <w:p w14:paraId="6BD12F1E" w14:textId="77777777" w:rsidR="003327FC" w:rsidRPr="008E7983" w:rsidRDefault="003327FC" w:rsidP="00D959CF">
      <w:pPr>
        <w:ind w:right="24"/>
        <w:rPr>
          <w:rFonts w:ascii="Verdana" w:hAnsi="Verdana"/>
          <w:sz w:val="20"/>
          <w:szCs w:val="20"/>
        </w:rPr>
      </w:pPr>
    </w:p>
    <w:p w14:paraId="5309801E" w14:textId="77777777" w:rsidR="006D6312" w:rsidRPr="008E7983" w:rsidRDefault="006D6312" w:rsidP="00D959CF">
      <w:pPr>
        <w:ind w:right="24"/>
        <w:rPr>
          <w:rFonts w:ascii="Verdana" w:hAnsi="Verdana"/>
          <w:sz w:val="20"/>
          <w:szCs w:val="20"/>
        </w:rPr>
      </w:pPr>
    </w:p>
    <w:p w14:paraId="2E84E03B" w14:textId="77777777" w:rsidR="006D6312" w:rsidRPr="008E7983" w:rsidRDefault="006D6312" w:rsidP="00D959CF">
      <w:pPr>
        <w:ind w:right="24"/>
        <w:rPr>
          <w:rFonts w:ascii="Verdana" w:hAnsi="Verdana"/>
          <w:b/>
          <w:bCs/>
          <w:sz w:val="20"/>
          <w:szCs w:val="20"/>
        </w:rPr>
      </w:pPr>
    </w:p>
    <w:p w14:paraId="69AA9F55" w14:textId="3128E667" w:rsidR="00D959CF" w:rsidRPr="008E7983" w:rsidRDefault="00AF56D5" w:rsidP="00D959CF">
      <w:pPr>
        <w:ind w:right="24"/>
        <w:rPr>
          <w:rFonts w:ascii="Verdana" w:hAnsi="Verdana"/>
          <w:b/>
          <w:bCs/>
          <w:sz w:val="20"/>
          <w:szCs w:val="20"/>
        </w:rPr>
      </w:pPr>
      <w:r w:rsidRPr="008E7983">
        <w:rPr>
          <w:rFonts w:ascii="Verdana" w:hAnsi="Verdana"/>
          <w:b/>
          <w:bCs/>
          <w:sz w:val="20"/>
          <w:szCs w:val="20"/>
        </w:rPr>
        <w:t xml:space="preserve">Gennemførte </w:t>
      </w:r>
      <w:r w:rsidR="007F70EB" w:rsidRPr="008E7983">
        <w:rPr>
          <w:rFonts w:ascii="Verdana" w:hAnsi="Verdana"/>
          <w:b/>
          <w:bCs/>
          <w:sz w:val="20"/>
          <w:szCs w:val="20"/>
        </w:rPr>
        <w:t>h</w:t>
      </w:r>
      <w:r w:rsidR="00C54BA1" w:rsidRPr="008E7983">
        <w:rPr>
          <w:rFonts w:ascii="Verdana" w:hAnsi="Verdana"/>
          <w:b/>
          <w:bCs/>
          <w:sz w:val="20"/>
          <w:szCs w:val="20"/>
        </w:rPr>
        <w:t>andlinger i 202</w:t>
      </w:r>
      <w:r w:rsidR="00CA3329" w:rsidRPr="008E7983">
        <w:rPr>
          <w:rFonts w:ascii="Verdana" w:hAnsi="Verdana"/>
          <w:b/>
          <w:bCs/>
          <w:sz w:val="20"/>
          <w:szCs w:val="20"/>
        </w:rPr>
        <w:t>2</w:t>
      </w:r>
    </w:p>
    <w:p w14:paraId="51AF7391" w14:textId="0ABF206E" w:rsidR="00D959CF" w:rsidRPr="008E7983" w:rsidRDefault="006A16ED" w:rsidP="00D959CF">
      <w:pPr>
        <w:ind w:right="24"/>
        <w:rPr>
          <w:rFonts w:ascii="Verdana" w:hAnsi="Verdana"/>
          <w:sz w:val="20"/>
          <w:szCs w:val="20"/>
        </w:rPr>
      </w:pPr>
      <w:r w:rsidRPr="008E7983">
        <w:rPr>
          <w:rFonts w:ascii="Verdana" w:hAnsi="Verdana"/>
          <w:sz w:val="20"/>
          <w:szCs w:val="20"/>
        </w:rPr>
        <w:t>Kreditb</w:t>
      </w:r>
      <w:r w:rsidR="00C54BA1" w:rsidRPr="008E7983">
        <w:rPr>
          <w:rFonts w:ascii="Verdana" w:hAnsi="Verdana"/>
          <w:sz w:val="20"/>
          <w:szCs w:val="20"/>
        </w:rPr>
        <w:t>anken har i 202</w:t>
      </w:r>
      <w:r w:rsidR="00CA3329" w:rsidRPr="008E7983">
        <w:rPr>
          <w:rFonts w:ascii="Verdana" w:hAnsi="Verdana"/>
          <w:sz w:val="20"/>
          <w:szCs w:val="20"/>
        </w:rPr>
        <w:t>2</w:t>
      </w:r>
    </w:p>
    <w:p w14:paraId="52F16CE6" w14:textId="77777777" w:rsidR="007F70EB" w:rsidRPr="008E7983" w:rsidRDefault="007F70EB" w:rsidP="00D959CF">
      <w:pPr>
        <w:ind w:right="24"/>
        <w:rPr>
          <w:rFonts w:ascii="Verdana" w:hAnsi="Verdana"/>
          <w:sz w:val="20"/>
          <w:szCs w:val="20"/>
        </w:rPr>
      </w:pPr>
    </w:p>
    <w:p w14:paraId="670130F5" w14:textId="77777777" w:rsidR="00CA3329" w:rsidRPr="008E7983" w:rsidRDefault="002C147C" w:rsidP="0073099F">
      <w:pPr>
        <w:numPr>
          <w:ilvl w:val="0"/>
          <w:numId w:val="4"/>
        </w:numPr>
        <w:ind w:right="-306"/>
        <w:rPr>
          <w:rFonts w:ascii="Verdana" w:hAnsi="Verdana"/>
          <w:sz w:val="20"/>
          <w:szCs w:val="20"/>
        </w:rPr>
      </w:pPr>
      <w:r w:rsidRPr="008E7983">
        <w:rPr>
          <w:rFonts w:ascii="Verdana" w:hAnsi="Verdana"/>
          <w:sz w:val="20"/>
          <w:szCs w:val="20"/>
        </w:rPr>
        <w:t xml:space="preserve">arbejdet på grundlag af bl.a. konkrete målsætninger for </w:t>
      </w:r>
      <w:r w:rsidR="000F6BC0" w:rsidRPr="008E7983">
        <w:rPr>
          <w:rFonts w:ascii="Verdana" w:hAnsi="Verdana"/>
          <w:sz w:val="20"/>
          <w:szCs w:val="20"/>
        </w:rPr>
        <w:t>kapital/</w:t>
      </w:r>
      <w:r w:rsidRPr="008E7983">
        <w:rPr>
          <w:rFonts w:ascii="Verdana" w:hAnsi="Verdana"/>
          <w:sz w:val="20"/>
          <w:szCs w:val="20"/>
        </w:rPr>
        <w:t>solvens, likviditet og forholdet mellem indlån og udlån</w:t>
      </w:r>
      <w:r w:rsidR="004B7753" w:rsidRPr="008E7983">
        <w:rPr>
          <w:rFonts w:ascii="Verdana" w:hAnsi="Verdana"/>
          <w:sz w:val="20"/>
          <w:szCs w:val="20"/>
        </w:rPr>
        <w:t xml:space="preserve">. I sammenhæng hermed arbejder banken efter de </w:t>
      </w:r>
      <w:r w:rsidR="00826542" w:rsidRPr="008E7983">
        <w:rPr>
          <w:rFonts w:ascii="Verdana" w:hAnsi="Verdana"/>
          <w:sz w:val="20"/>
          <w:szCs w:val="20"/>
        </w:rPr>
        <w:t>4</w:t>
      </w:r>
      <w:r w:rsidR="004B7753" w:rsidRPr="008E7983">
        <w:rPr>
          <w:rFonts w:ascii="Verdana" w:hAnsi="Verdana"/>
          <w:sz w:val="20"/>
          <w:szCs w:val="20"/>
        </w:rPr>
        <w:t xml:space="preserve"> mål, der er opstillet i Finanstilsynets tilsyns</w:t>
      </w:r>
    </w:p>
    <w:p w14:paraId="12EB8AA0" w14:textId="0A5481B8" w:rsidR="004B7753" w:rsidRPr="008E7983" w:rsidRDefault="004B7753" w:rsidP="0073099F">
      <w:pPr>
        <w:ind w:left="720" w:right="-306"/>
        <w:rPr>
          <w:rFonts w:ascii="Verdana" w:hAnsi="Verdana"/>
          <w:sz w:val="20"/>
          <w:szCs w:val="20"/>
        </w:rPr>
      </w:pPr>
      <w:r w:rsidRPr="008E7983">
        <w:rPr>
          <w:rFonts w:ascii="Verdana" w:hAnsi="Verdana"/>
          <w:sz w:val="20"/>
          <w:szCs w:val="20"/>
        </w:rPr>
        <w:t>diam</w:t>
      </w:r>
      <w:r w:rsidR="00FE17E1" w:rsidRPr="008E7983">
        <w:rPr>
          <w:rFonts w:ascii="Verdana" w:hAnsi="Verdana"/>
          <w:sz w:val="20"/>
          <w:szCs w:val="20"/>
        </w:rPr>
        <w:t xml:space="preserve">ant. Kreditbanken opfylder </w:t>
      </w:r>
      <w:r w:rsidRPr="008E7983">
        <w:rPr>
          <w:rFonts w:ascii="Verdana" w:hAnsi="Verdana"/>
          <w:sz w:val="20"/>
          <w:szCs w:val="20"/>
        </w:rPr>
        <w:t xml:space="preserve">de </w:t>
      </w:r>
      <w:r w:rsidR="00826542" w:rsidRPr="008E7983">
        <w:rPr>
          <w:rFonts w:ascii="Verdana" w:hAnsi="Verdana"/>
          <w:sz w:val="20"/>
          <w:szCs w:val="20"/>
        </w:rPr>
        <w:t>4</w:t>
      </w:r>
      <w:r w:rsidRPr="008E7983">
        <w:rPr>
          <w:rFonts w:ascii="Verdana" w:hAnsi="Verdana"/>
          <w:sz w:val="20"/>
          <w:szCs w:val="20"/>
        </w:rPr>
        <w:t xml:space="preserve"> mål </w:t>
      </w:r>
    </w:p>
    <w:p w14:paraId="1AF5F1D3" w14:textId="77777777" w:rsidR="00CA3329" w:rsidRPr="008E7983" w:rsidRDefault="00CA3329" w:rsidP="00CA3329">
      <w:pPr>
        <w:ind w:left="720" w:right="24"/>
        <w:rPr>
          <w:rFonts w:ascii="Verdana" w:hAnsi="Verdana"/>
          <w:sz w:val="20"/>
          <w:szCs w:val="20"/>
        </w:rPr>
      </w:pPr>
    </w:p>
    <w:p w14:paraId="7131D225" w14:textId="684AD9BB" w:rsidR="002C147C" w:rsidRPr="008E7983" w:rsidRDefault="002C147C" w:rsidP="0073099F">
      <w:pPr>
        <w:numPr>
          <w:ilvl w:val="0"/>
          <w:numId w:val="4"/>
        </w:numPr>
        <w:ind w:right="261"/>
        <w:rPr>
          <w:rFonts w:ascii="Verdana" w:hAnsi="Verdana"/>
          <w:sz w:val="20"/>
          <w:szCs w:val="20"/>
        </w:rPr>
      </w:pPr>
      <w:r w:rsidRPr="008E7983">
        <w:rPr>
          <w:rFonts w:ascii="Verdana" w:hAnsi="Verdana"/>
          <w:sz w:val="20"/>
          <w:szCs w:val="20"/>
        </w:rPr>
        <w:t>ajourført sin kreditpolit</w:t>
      </w:r>
      <w:r w:rsidR="004449E2" w:rsidRPr="008E7983">
        <w:rPr>
          <w:rFonts w:ascii="Verdana" w:hAnsi="Verdana"/>
          <w:sz w:val="20"/>
          <w:szCs w:val="20"/>
        </w:rPr>
        <w:t>i</w:t>
      </w:r>
      <w:r w:rsidR="004B7753" w:rsidRPr="008E7983">
        <w:rPr>
          <w:rFonts w:ascii="Verdana" w:hAnsi="Verdana"/>
          <w:sz w:val="20"/>
          <w:szCs w:val="20"/>
        </w:rPr>
        <w:t xml:space="preserve">k og alle væsentlige </w:t>
      </w:r>
      <w:r w:rsidRPr="008E7983">
        <w:rPr>
          <w:rFonts w:ascii="Verdana" w:hAnsi="Verdana"/>
          <w:sz w:val="20"/>
          <w:szCs w:val="20"/>
        </w:rPr>
        <w:t>forretningsgange</w:t>
      </w:r>
      <w:r w:rsidR="004B7753" w:rsidRPr="008E7983">
        <w:rPr>
          <w:rFonts w:ascii="Verdana" w:hAnsi="Verdana"/>
          <w:sz w:val="20"/>
          <w:szCs w:val="20"/>
        </w:rPr>
        <w:t>, herunder</w:t>
      </w:r>
      <w:r w:rsidRPr="008E7983">
        <w:rPr>
          <w:rFonts w:ascii="Verdana" w:hAnsi="Verdana"/>
          <w:sz w:val="20"/>
          <w:szCs w:val="20"/>
        </w:rPr>
        <w:t xml:space="preserve"> på kreditområdet</w:t>
      </w:r>
    </w:p>
    <w:p w14:paraId="1A8FCFF9" w14:textId="77777777" w:rsidR="00CA3329" w:rsidRPr="008E7983" w:rsidRDefault="00CA3329" w:rsidP="00CA3329">
      <w:pPr>
        <w:ind w:right="-380"/>
        <w:rPr>
          <w:rFonts w:ascii="Verdana" w:hAnsi="Verdana"/>
          <w:sz w:val="20"/>
          <w:szCs w:val="20"/>
        </w:rPr>
      </w:pPr>
    </w:p>
    <w:p w14:paraId="07754F13" w14:textId="1E2E8A84" w:rsidR="00E63156" w:rsidRPr="008E7983" w:rsidRDefault="00E63156" w:rsidP="006978FB">
      <w:pPr>
        <w:numPr>
          <w:ilvl w:val="0"/>
          <w:numId w:val="4"/>
        </w:numPr>
        <w:ind w:right="24"/>
        <w:rPr>
          <w:rFonts w:ascii="Verdana" w:hAnsi="Verdana"/>
          <w:sz w:val="20"/>
          <w:szCs w:val="20"/>
        </w:rPr>
      </w:pPr>
      <w:r w:rsidRPr="008E7983">
        <w:rPr>
          <w:rFonts w:ascii="Verdana" w:hAnsi="Verdana"/>
          <w:sz w:val="20"/>
          <w:szCs w:val="20"/>
        </w:rPr>
        <w:t xml:space="preserve">udarbejdet </w:t>
      </w:r>
      <w:r w:rsidR="00C92085" w:rsidRPr="008E7983">
        <w:rPr>
          <w:rFonts w:ascii="Verdana" w:hAnsi="Verdana"/>
          <w:sz w:val="20"/>
          <w:szCs w:val="20"/>
        </w:rPr>
        <w:t>en risikora</w:t>
      </w:r>
      <w:r w:rsidR="00F81778" w:rsidRPr="008E7983">
        <w:rPr>
          <w:rFonts w:ascii="Verdana" w:hAnsi="Verdana"/>
          <w:sz w:val="20"/>
          <w:szCs w:val="20"/>
        </w:rPr>
        <w:t xml:space="preserve">pport </w:t>
      </w:r>
    </w:p>
    <w:p w14:paraId="7A849E1A" w14:textId="77777777" w:rsidR="00CA3329" w:rsidRPr="008E7983" w:rsidRDefault="00CA3329" w:rsidP="00CA3329">
      <w:pPr>
        <w:ind w:right="24"/>
        <w:rPr>
          <w:rFonts w:ascii="Verdana" w:hAnsi="Verdana"/>
          <w:sz w:val="20"/>
          <w:szCs w:val="20"/>
        </w:rPr>
      </w:pPr>
    </w:p>
    <w:p w14:paraId="3A674081" w14:textId="6BBA1754" w:rsidR="00C92085" w:rsidRPr="008E7983" w:rsidRDefault="00E63156" w:rsidP="006978FB">
      <w:pPr>
        <w:numPr>
          <w:ilvl w:val="0"/>
          <w:numId w:val="4"/>
        </w:numPr>
        <w:ind w:right="24"/>
        <w:rPr>
          <w:rFonts w:ascii="Verdana" w:hAnsi="Verdana"/>
          <w:sz w:val="20"/>
          <w:szCs w:val="20"/>
        </w:rPr>
      </w:pPr>
      <w:r w:rsidRPr="008E7983">
        <w:rPr>
          <w:rFonts w:ascii="Verdana" w:hAnsi="Verdana"/>
          <w:sz w:val="20"/>
          <w:szCs w:val="20"/>
        </w:rPr>
        <w:t>udarbejdet e</w:t>
      </w:r>
      <w:r w:rsidR="00F81778" w:rsidRPr="008E7983">
        <w:rPr>
          <w:rFonts w:ascii="Verdana" w:hAnsi="Verdana"/>
          <w:sz w:val="20"/>
          <w:szCs w:val="20"/>
        </w:rPr>
        <w:t>n compliancerapport</w:t>
      </w:r>
    </w:p>
    <w:p w14:paraId="5D1DF071" w14:textId="77777777" w:rsidR="00CA3329" w:rsidRPr="008E7983" w:rsidRDefault="00CA3329" w:rsidP="00CA3329">
      <w:pPr>
        <w:ind w:right="24"/>
        <w:rPr>
          <w:rFonts w:ascii="Verdana" w:hAnsi="Verdana"/>
          <w:sz w:val="20"/>
          <w:szCs w:val="20"/>
        </w:rPr>
      </w:pPr>
    </w:p>
    <w:p w14:paraId="26225BF9" w14:textId="2B6CE5F2" w:rsidR="008B23BC" w:rsidRPr="008E7983" w:rsidRDefault="008B23BC" w:rsidP="006978FB">
      <w:pPr>
        <w:numPr>
          <w:ilvl w:val="0"/>
          <w:numId w:val="4"/>
        </w:numPr>
        <w:ind w:right="24"/>
        <w:rPr>
          <w:rFonts w:ascii="Verdana" w:hAnsi="Verdana"/>
          <w:sz w:val="20"/>
          <w:szCs w:val="20"/>
        </w:rPr>
      </w:pPr>
      <w:r w:rsidRPr="008E7983">
        <w:rPr>
          <w:rFonts w:ascii="Verdana" w:hAnsi="Verdana"/>
          <w:sz w:val="20"/>
          <w:szCs w:val="20"/>
        </w:rPr>
        <w:t>udarbejdet en hvidvaskrapport</w:t>
      </w:r>
    </w:p>
    <w:p w14:paraId="0BBE3488" w14:textId="77777777" w:rsidR="00CA3329" w:rsidRPr="008E7983" w:rsidRDefault="00CA3329" w:rsidP="00CA3329">
      <w:pPr>
        <w:ind w:right="24"/>
        <w:rPr>
          <w:rFonts w:ascii="Verdana" w:hAnsi="Verdana"/>
          <w:sz w:val="20"/>
          <w:szCs w:val="20"/>
        </w:rPr>
      </w:pPr>
    </w:p>
    <w:p w14:paraId="579BB704" w14:textId="7524E3CC" w:rsidR="00BB2A7B" w:rsidRPr="008E7983" w:rsidRDefault="00AA2A38" w:rsidP="006978FB">
      <w:pPr>
        <w:numPr>
          <w:ilvl w:val="0"/>
          <w:numId w:val="4"/>
        </w:numPr>
        <w:ind w:right="24"/>
        <w:rPr>
          <w:rFonts w:ascii="Verdana" w:hAnsi="Verdana"/>
          <w:sz w:val="20"/>
          <w:szCs w:val="20"/>
        </w:rPr>
      </w:pPr>
      <w:r w:rsidRPr="008E7983">
        <w:rPr>
          <w:rFonts w:ascii="Verdana" w:hAnsi="Verdana"/>
          <w:sz w:val="20"/>
          <w:szCs w:val="20"/>
        </w:rPr>
        <w:t>udarbejdet en rapport om bæredygtighed.</w:t>
      </w:r>
    </w:p>
    <w:p w14:paraId="0F2F2166" w14:textId="77777777" w:rsidR="004449E2" w:rsidRPr="008E7983" w:rsidRDefault="004449E2" w:rsidP="00D959CF">
      <w:pPr>
        <w:ind w:right="24"/>
        <w:rPr>
          <w:rFonts w:ascii="Verdana" w:hAnsi="Verdana"/>
          <w:b/>
          <w:bCs/>
          <w:sz w:val="20"/>
          <w:szCs w:val="20"/>
        </w:rPr>
      </w:pPr>
    </w:p>
    <w:p w14:paraId="1E20F38A" w14:textId="77777777" w:rsidR="00760597" w:rsidRPr="008E7983" w:rsidRDefault="00760597" w:rsidP="00D959CF">
      <w:pPr>
        <w:ind w:right="24"/>
        <w:rPr>
          <w:rFonts w:ascii="Verdana" w:hAnsi="Verdana"/>
          <w:b/>
          <w:bCs/>
          <w:sz w:val="20"/>
          <w:szCs w:val="20"/>
        </w:rPr>
      </w:pPr>
    </w:p>
    <w:p w14:paraId="712BB26C" w14:textId="77777777" w:rsidR="00F81778" w:rsidRPr="008E7983" w:rsidRDefault="00F81778" w:rsidP="00D959CF">
      <w:pPr>
        <w:ind w:right="24"/>
        <w:rPr>
          <w:rFonts w:ascii="Verdana" w:hAnsi="Verdana"/>
          <w:b/>
          <w:bCs/>
          <w:sz w:val="20"/>
          <w:szCs w:val="20"/>
        </w:rPr>
      </w:pPr>
    </w:p>
    <w:p w14:paraId="3468C967" w14:textId="6DA4E19F" w:rsidR="00D959CF" w:rsidRPr="008E7983" w:rsidRDefault="007F70EB" w:rsidP="00D959CF">
      <w:pPr>
        <w:ind w:right="24"/>
        <w:rPr>
          <w:rFonts w:ascii="Verdana" w:hAnsi="Verdana"/>
          <w:b/>
          <w:bCs/>
          <w:sz w:val="20"/>
          <w:szCs w:val="20"/>
        </w:rPr>
      </w:pPr>
      <w:r w:rsidRPr="008E7983">
        <w:rPr>
          <w:rFonts w:ascii="Verdana" w:hAnsi="Verdana"/>
          <w:b/>
          <w:bCs/>
          <w:sz w:val="20"/>
          <w:szCs w:val="20"/>
        </w:rPr>
        <w:t>Planlagte h</w:t>
      </w:r>
      <w:r w:rsidR="0058317D" w:rsidRPr="008E7983">
        <w:rPr>
          <w:rFonts w:ascii="Verdana" w:hAnsi="Verdana"/>
          <w:b/>
          <w:bCs/>
          <w:sz w:val="20"/>
          <w:szCs w:val="20"/>
        </w:rPr>
        <w:t xml:space="preserve">andlinger i </w:t>
      </w:r>
      <w:r w:rsidR="00C54BA1" w:rsidRPr="008E7983">
        <w:rPr>
          <w:rFonts w:ascii="Verdana" w:hAnsi="Verdana"/>
          <w:b/>
          <w:bCs/>
          <w:sz w:val="20"/>
          <w:szCs w:val="20"/>
        </w:rPr>
        <w:t>202</w:t>
      </w:r>
      <w:r w:rsidR="00CA3329" w:rsidRPr="008E7983">
        <w:rPr>
          <w:rFonts w:ascii="Verdana" w:hAnsi="Verdana"/>
          <w:b/>
          <w:bCs/>
          <w:sz w:val="20"/>
          <w:szCs w:val="20"/>
        </w:rPr>
        <w:t>3</w:t>
      </w:r>
    </w:p>
    <w:p w14:paraId="33034B1C" w14:textId="77777777" w:rsidR="00D959CF" w:rsidRPr="008E7983" w:rsidRDefault="006A16ED" w:rsidP="00D959CF">
      <w:pPr>
        <w:ind w:right="24"/>
        <w:rPr>
          <w:rFonts w:ascii="Verdana" w:hAnsi="Verdana"/>
          <w:sz w:val="20"/>
          <w:szCs w:val="20"/>
        </w:rPr>
      </w:pPr>
      <w:r w:rsidRPr="008E7983">
        <w:rPr>
          <w:rFonts w:ascii="Verdana" w:hAnsi="Verdana"/>
          <w:sz w:val="20"/>
          <w:szCs w:val="20"/>
        </w:rPr>
        <w:t>Kreditb</w:t>
      </w:r>
      <w:r w:rsidR="004449E2" w:rsidRPr="008E7983">
        <w:rPr>
          <w:rFonts w:ascii="Verdana" w:hAnsi="Verdana"/>
          <w:sz w:val="20"/>
          <w:szCs w:val="20"/>
        </w:rPr>
        <w:t xml:space="preserve">anken vil </w:t>
      </w:r>
    </w:p>
    <w:p w14:paraId="20655115" w14:textId="77777777" w:rsidR="007F70EB" w:rsidRPr="008E7983" w:rsidRDefault="007F70EB" w:rsidP="00CA3329">
      <w:pPr>
        <w:ind w:right="-238"/>
        <w:rPr>
          <w:rFonts w:ascii="Verdana" w:hAnsi="Verdana"/>
          <w:sz w:val="20"/>
          <w:szCs w:val="20"/>
        </w:rPr>
      </w:pPr>
    </w:p>
    <w:p w14:paraId="69E45949" w14:textId="60C0AFFF" w:rsidR="004449E2" w:rsidRPr="008E7983" w:rsidRDefault="004449E2" w:rsidP="0073099F">
      <w:pPr>
        <w:numPr>
          <w:ilvl w:val="0"/>
          <w:numId w:val="4"/>
        </w:numPr>
        <w:ind w:right="544"/>
        <w:rPr>
          <w:rFonts w:ascii="Verdana" w:hAnsi="Verdana"/>
          <w:sz w:val="20"/>
          <w:szCs w:val="20"/>
        </w:rPr>
      </w:pPr>
      <w:r w:rsidRPr="008E7983">
        <w:rPr>
          <w:rFonts w:ascii="Verdana" w:hAnsi="Verdana"/>
          <w:sz w:val="20"/>
          <w:szCs w:val="20"/>
        </w:rPr>
        <w:t xml:space="preserve">fortsætte med at arbejde på grundlag af bl.a. konkrete målsætninger for </w:t>
      </w:r>
      <w:r w:rsidR="000F6BC0" w:rsidRPr="008E7983">
        <w:rPr>
          <w:rFonts w:ascii="Verdana" w:hAnsi="Verdana"/>
          <w:sz w:val="20"/>
          <w:szCs w:val="20"/>
        </w:rPr>
        <w:t>kapital/</w:t>
      </w:r>
      <w:r w:rsidRPr="008E7983">
        <w:rPr>
          <w:rFonts w:ascii="Verdana" w:hAnsi="Verdana"/>
          <w:sz w:val="20"/>
          <w:szCs w:val="20"/>
        </w:rPr>
        <w:t>solvens, likviditet og forholdet mellem indlån og udlån</w:t>
      </w:r>
    </w:p>
    <w:p w14:paraId="5B2CBE13" w14:textId="77777777" w:rsidR="00CA3329" w:rsidRPr="008E7983" w:rsidRDefault="00CA3329" w:rsidP="0073099F">
      <w:pPr>
        <w:ind w:left="720" w:right="544"/>
        <w:rPr>
          <w:rFonts w:ascii="Verdana" w:hAnsi="Verdana"/>
          <w:sz w:val="20"/>
          <w:szCs w:val="20"/>
        </w:rPr>
      </w:pPr>
    </w:p>
    <w:p w14:paraId="0D98B1EF" w14:textId="614FD42A" w:rsidR="00CA3329" w:rsidRPr="00D10170" w:rsidRDefault="004449E2" w:rsidP="006978FB">
      <w:pPr>
        <w:numPr>
          <w:ilvl w:val="0"/>
          <w:numId w:val="4"/>
        </w:numPr>
        <w:ind w:right="24"/>
        <w:rPr>
          <w:rFonts w:ascii="Verdana" w:hAnsi="Verdana"/>
          <w:sz w:val="20"/>
          <w:szCs w:val="20"/>
        </w:rPr>
      </w:pPr>
      <w:r w:rsidRPr="00D10170">
        <w:rPr>
          <w:rFonts w:ascii="Verdana" w:hAnsi="Verdana"/>
          <w:sz w:val="20"/>
          <w:szCs w:val="20"/>
        </w:rPr>
        <w:t xml:space="preserve">bygge sin </w:t>
      </w:r>
      <w:proofErr w:type="spellStart"/>
      <w:r w:rsidRPr="00D10170">
        <w:rPr>
          <w:rFonts w:ascii="Verdana" w:hAnsi="Verdana"/>
          <w:sz w:val="20"/>
          <w:szCs w:val="20"/>
        </w:rPr>
        <w:t>risikotagning</w:t>
      </w:r>
      <w:proofErr w:type="spellEnd"/>
      <w:r w:rsidRPr="00D10170">
        <w:rPr>
          <w:rFonts w:ascii="Verdana" w:hAnsi="Verdana"/>
          <w:sz w:val="20"/>
          <w:szCs w:val="20"/>
        </w:rPr>
        <w:t xml:space="preserve"> på kreditsiden på sund fornuft og på kalkulerede risici og branchespredning </w:t>
      </w:r>
    </w:p>
    <w:p w14:paraId="56B58ABF" w14:textId="77777777" w:rsidR="00CA3329" w:rsidRPr="008E7983" w:rsidRDefault="00CA3329" w:rsidP="00CA3329">
      <w:pPr>
        <w:ind w:left="720" w:right="24"/>
        <w:rPr>
          <w:rFonts w:ascii="Verdana" w:hAnsi="Verdana"/>
          <w:sz w:val="20"/>
          <w:szCs w:val="20"/>
        </w:rPr>
      </w:pPr>
    </w:p>
    <w:p w14:paraId="1D606B16" w14:textId="35EECA8F" w:rsidR="004449E2" w:rsidRPr="008E7983" w:rsidRDefault="004449E2" w:rsidP="006978FB">
      <w:pPr>
        <w:numPr>
          <w:ilvl w:val="0"/>
          <w:numId w:val="4"/>
        </w:numPr>
        <w:ind w:right="24"/>
        <w:rPr>
          <w:rFonts w:ascii="Verdana" w:hAnsi="Verdana"/>
          <w:sz w:val="20"/>
          <w:szCs w:val="20"/>
        </w:rPr>
      </w:pPr>
      <w:r w:rsidRPr="008E7983">
        <w:rPr>
          <w:rFonts w:ascii="Verdana" w:hAnsi="Verdana"/>
          <w:sz w:val="20"/>
          <w:szCs w:val="20"/>
        </w:rPr>
        <w:t xml:space="preserve">føre en forsigtig investeringspolitik for </w:t>
      </w:r>
      <w:r w:rsidR="006F6DBC" w:rsidRPr="008E7983">
        <w:rPr>
          <w:rFonts w:ascii="Verdana" w:hAnsi="Verdana"/>
          <w:sz w:val="20"/>
          <w:szCs w:val="20"/>
        </w:rPr>
        <w:t xml:space="preserve">bankens </w:t>
      </w:r>
      <w:r w:rsidRPr="008E7983">
        <w:rPr>
          <w:rFonts w:ascii="Verdana" w:hAnsi="Verdana"/>
          <w:sz w:val="20"/>
          <w:szCs w:val="20"/>
        </w:rPr>
        <w:t>egen</w:t>
      </w:r>
      <w:r w:rsidR="006F6DBC" w:rsidRPr="008E7983">
        <w:rPr>
          <w:rFonts w:ascii="Verdana" w:hAnsi="Verdana"/>
          <w:sz w:val="20"/>
          <w:szCs w:val="20"/>
        </w:rPr>
        <w:t xml:space="preserve"> </w:t>
      </w:r>
      <w:r w:rsidRPr="008E7983">
        <w:rPr>
          <w:rFonts w:ascii="Verdana" w:hAnsi="Verdana"/>
          <w:sz w:val="20"/>
          <w:szCs w:val="20"/>
        </w:rPr>
        <w:t>beholdning af værdipapirer</w:t>
      </w:r>
    </w:p>
    <w:p w14:paraId="24DD9449" w14:textId="77777777" w:rsidR="00CA3329" w:rsidRPr="008E7983" w:rsidRDefault="00CA3329" w:rsidP="00CA3329">
      <w:pPr>
        <w:ind w:left="720" w:right="24"/>
        <w:rPr>
          <w:rFonts w:ascii="Verdana" w:hAnsi="Verdana"/>
          <w:sz w:val="20"/>
          <w:szCs w:val="20"/>
        </w:rPr>
      </w:pPr>
    </w:p>
    <w:p w14:paraId="3C7435CC" w14:textId="0869B3CF" w:rsidR="00AA2A38" w:rsidRPr="008E7983" w:rsidRDefault="004449E2" w:rsidP="0073099F">
      <w:pPr>
        <w:numPr>
          <w:ilvl w:val="0"/>
          <w:numId w:val="4"/>
        </w:numPr>
        <w:ind w:right="-164"/>
        <w:rPr>
          <w:rFonts w:ascii="Verdana" w:hAnsi="Verdana"/>
          <w:sz w:val="20"/>
          <w:szCs w:val="20"/>
        </w:rPr>
      </w:pPr>
      <w:r w:rsidRPr="008E7983">
        <w:rPr>
          <w:rFonts w:ascii="Verdana" w:hAnsi="Verdana"/>
          <w:sz w:val="20"/>
          <w:szCs w:val="20"/>
        </w:rPr>
        <w:t>effektivi</w:t>
      </w:r>
      <w:r w:rsidR="00730EF2" w:rsidRPr="008E7983">
        <w:rPr>
          <w:rFonts w:ascii="Verdana" w:hAnsi="Verdana"/>
          <w:sz w:val="20"/>
          <w:szCs w:val="20"/>
        </w:rPr>
        <w:t>sere udvalgte interne processer</w:t>
      </w:r>
      <w:r w:rsidR="00AA2A38" w:rsidRPr="008E7983">
        <w:rPr>
          <w:rFonts w:ascii="Verdana" w:hAnsi="Verdana"/>
          <w:sz w:val="20"/>
          <w:szCs w:val="20"/>
        </w:rPr>
        <w:t xml:space="preserve">, herunder </w:t>
      </w:r>
      <w:proofErr w:type="gramStart"/>
      <w:r w:rsidR="00AA2A38" w:rsidRPr="008E7983">
        <w:rPr>
          <w:rFonts w:ascii="Verdana" w:hAnsi="Verdana"/>
          <w:sz w:val="20"/>
          <w:szCs w:val="20"/>
        </w:rPr>
        <w:t>integrere</w:t>
      </w:r>
      <w:proofErr w:type="gramEnd"/>
      <w:r w:rsidR="00AA2A38" w:rsidRPr="008E7983">
        <w:rPr>
          <w:rFonts w:ascii="Verdana" w:hAnsi="Verdana"/>
          <w:sz w:val="20"/>
          <w:szCs w:val="20"/>
        </w:rPr>
        <w:t xml:space="preserve"> bæredygtighed både strategisk og operationelt</w:t>
      </w:r>
    </w:p>
    <w:p w14:paraId="5A23B57C" w14:textId="77777777" w:rsidR="00CA3329" w:rsidRPr="008E7983" w:rsidRDefault="00CA3329" w:rsidP="0073099F">
      <w:pPr>
        <w:ind w:right="-164"/>
        <w:rPr>
          <w:rFonts w:ascii="Verdana" w:hAnsi="Verdana"/>
          <w:sz w:val="20"/>
          <w:szCs w:val="20"/>
        </w:rPr>
      </w:pPr>
    </w:p>
    <w:p w14:paraId="65A0A613" w14:textId="32FD6810" w:rsidR="00730EF2" w:rsidRPr="007736EC" w:rsidRDefault="00997D0F" w:rsidP="0073099F">
      <w:pPr>
        <w:numPr>
          <w:ilvl w:val="0"/>
          <w:numId w:val="4"/>
        </w:numPr>
        <w:ind w:right="-164"/>
        <w:rPr>
          <w:rFonts w:ascii="Verdana" w:hAnsi="Verdana"/>
        </w:rPr>
      </w:pPr>
      <w:r w:rsidRPr="008E7983">
        <w:rPr>
          <w:rFonts w:ascii="Verdana" w:hAnsi="Verdana"/>
          <w:sz w:val="20"/>
          <w:szCs w:val="20"/>
        </w:rPr>
        <w:t xml:space="preserve">fortsat </w:t>
      </w:r>
      <w:r w:rsidR="00730EF2" w:rsidRPr="008E7983">
        <w:rPr>
          <w:rFonts w:ascii="Verdana" w:hAnsi="Verdana"/>
          <w:sz w:val="20"/>
          <w:szCs w:val="20"/>
        </w:rPr>
        <w:t>fokus</w:t>
      </w:r>
      <w:r w:rsidRPr="008E7983">
        <w:rPr>
          <w:rFonts w:ascii="Verdana" w:hAnsi="Verdana"/>
          <w:sz w:val="20"/>
          <w:szCs w:val="20"/>
        </w:rPr>
        <w:t>ere</w:t>
      </w:r>
      <w:r w:rsidR="00FE17E1" w:rsidRPr="008E7983">
        <w:rPr>
          <w:rFonts w:ascii="Verdana" w:hAnsi="Verdana"/>
          <w:sz w:val="20"/>
          <w:szCs w:val="20"/>
        </w:rPr>
        <w:t xml:space="preserve"> på risikostyring, compliance og forebyggelse af hvidvask af penge og finansiering af terrorisme</w:t>
      </w:r>
      <w:r w:rsidR="00AA2A38" w:rsidRPr="007736EC">
        <w:rPr>
          <w:rFonts w:ascii="Verdana" w:hAnsi="Verdana"/>
        </w:rPr>
        <w:t>.</w:t>
      </w:r>
    </w:p>
    <w:p w14:paraId="5F1001F0" w14:textId="77777777" w:rsidR="00035592" w:rsidRPr="007736EC" w:rsidRDefault="00035592" w:rsidP="00D959CF">
      <w:pPr>
        <w:ind w:right="24"/>
        <w:rPr>
          <w:rFonts w:ascii="Verdana" w:hAnsi="Verdana"/>
          <w:b/>
          <w:bCs/>
          <w:sz w:val="32"/>
          <w:szCs w:val="32"/>
        </w:rPr>
      </w:pPr>
    </w:p>
    <w:p w14:paraId="042748A1" w14:textId="3963518D" w:rsidR="00F81778" w:rsidRPr="007736EC" w:rsidRDefault="00F81778">
      <w:pPr>
        <w:rPr>
          <w:rFonts w:ascii="Verdana" w:hAnsi="Verdana"/>
          <w:b/>
          <w:bCs/>
          <w:sz w:val="32"/>
          <w:szCs w:val="32"/>
        </w:rPr>
      </w:pPr>
    </w:p>
    <w:p w14:paraId="65BC724F" w14:textId="77777777" w:rsidR="009911AC" w:rsidRPr="007736EC" w:rsidRDefault="009911AC" w:rsidP="00D959CF">
      <w:pPr>
        <w:ind w:right="24"/>
        <w:rPr>
          <w:rFonts w:ascii="Verdana" w:hAnsi="Verdana"/>
          <w:b/>
          <w:bCs/>
          <w:sz w:val="32"/>
          <w:szCs w:val="32"/>
        </w:rPr>
      </w:pPr>
    </w:p>
    <w:p w14:paraId="526E1F9D" w14:textId="77777777" w:rsidR="00CA3329" w:rsidRDefault="00CA3329">
      <w:pPr>
        <w:rPr>
          <w:rFonts w:ascii="Verdana" w:hAnsi="Verdana"/>
          <w:b/>
          <w:bCs/>
          <w:sz w:val="32"/>
          <w:szCs w:val="32"/>
        </w:rPr>
      </w:pPr>
      <w:r>
        <w:rPr>
          <w:rFonts w:ascii="Verdana" w:hAnsi="Verdana"/>
          <w:b/>
          <w:bCs/>
          <w:sz w:val="32"/>
          <w:szCs w:val="32"/>
        </w:rPr>
        <w:br w:type="page"/>
      </w:r>
    </w:p>
    <w:p w14:paraId="048B73B7" w14:textId="77777777" w:rsidR="00CA3329" w:rsidRPr="00BE5B21" w:rsidRDefault="00CA3329" w:rsidP="00D959CF">
      <w:pPr>
        <w:ind w:right="24"/>
        <w:rPr>
          <w:rFonts w:ascii="Verdana" w:hAnsi="Verdana"/>
          <w:b/>
          <w:bCs/>
          <w:sz w:val="20"/>
          <w:szCs w:val="20"/>
        </w:rPr>
      </w:pPr>
    </w:p>
    <w:p w14:paraId="721A064D" w14:textId="65BFA78B" w:rsidR="00D959CF" w:rsidRPr="008E7983" w:rsidRDefault="007A1C27" w:rsidP="00D959CF">
      <w:pPr>
        <w:ind w:right="24"/>
        <w:rPr>
          <w:rFonts w:ascii="Verdana" w:hAnsi="Verdana"/>
          <w:b/>
          <w:bCs/>
        </w:rPr>
      </w:pPr>
      <w:r w:rsidRPr="008E7983">
        <w:rPr>
          <w:rFonts w:ascii="Verdana" w:hAnsi="Verdana"/>
          <w:b/>
          <w:bCs/>
        </w:rPr>
        <w:t>4</w:t>
      </w:r>
      <w:r w:rsidR="007F70EB" w:rsidRPr="008E7983">
        <w:rPr>
          <w:rFonts w:ascii="Verdana" w:hAnsi="Verdana"/>
          <w:b/>
          <w:bCs/>
        </w:rPr>
        <w:t xml:space="preserve">. </w:t>
      </w:r>
      <w:r w:rsidR="00D959CF" w:rsidRPr="008E7983">
        <w:rPr>
          <w:rFonts w:ascii="Verdana" w:hAnsi="Verdana"/>
          <w:b/>
          <w:bCs/>
        </w:rPr>
        <w:t>Værdi til medarbejderne</w:t>
      </w:r>
    </w:p>
    <w:p w14:paraId="6B70B28E" w14:textId="77777777" w:rsidR="00FE17E1" w:rsidRPr="008E7983" w:rsidRDefault="00FE17E1" w:rsidP="00FE17E1">
      <w:pPr>
        <w:ind w:right="24"/>
        <w:rPr>
          <w:rFonts w:ascii="Verdana" w:hAnsi="Verdana"/>
          <w:sz w:val="20"/>
          <w:szCs w:val="20"/>
        </w:rPr>
      </w:pPr>
    </w:p>
    <w:p w14:paraId="5D7ED1B8" w14:textId="77777777" w:rsidR="00FE17E1" w:rsidRPr="008E7983" w:rsidRDefault="00FE17E1" w:rsidP="00FE17E1">
      <w:pPr>
        <w:ind w:right="24"/>
        <w:rPr>
          <w:rFonts w:ascii="Verdana" w:hAnsi="Verdana"/>
          <w:b/>
          <w:sz w:val="20"/>
          <w:szCs w:val="20"/>
        </w:rPr>
      </w:pPr>
      <w:r w:rsidRPr="008E7983">
        <w:rPr>
          <w:rFonts w:ascii="Verdana" w:hAnsi="Verdana"/>
          <w:b/>
          <w:sz w:val="20"/>
          <w:szCs w:val="20"/>
        </w:rPr>
        <w:t>Hovedmål/dna</w:t>
      </w:r>
    </w:p>
    <w:p w14:paraId="65405B7B" w14:textId="77777777" w:rsidR="00FE17E1" w:rsidRPr="008E7983" w:rsidRDefault="00FE17E1" w:rsidP="00FE17E1">
      <w:pPr>
        <w:ind w:right="24"/>
        <w:rPr>
          <w:rFonts w:ascii="Verdana" w:hAnsi="Verdana"/>
          <w:sz w:val="20"/>
          <w:szCs w:val="20"/>
        </w:rPr>
      </w:pPr>
      <w:r w:rsidRPr="008E7983">
        <w:rPr>
          <w:rFonts w:ascii="Verdana" w:hAnsi="Verdana"/>
          <w:sz w:val="20"/>
          <w:szCs w:val="20"/>
        </w:rPr>
        <w:t xml:space="preserve">Kreditbanken vil være en rigtig god arbejdsplads for glade og dygtige medarbejdere, der kan og vil arbejde sammen på grundlag af bankens 3 værdier – fleksibel, ansvarlig og nærværende. </w:t>
      </w:r>
    </w:p>
    <w:p w14:paraId="71025D24" w14:textId="77777777" w:rsidR="00FE17E1" w:rsidRPr="008E7983" w:rsidRDefault="00FE17E1" w:rsidP="00FE17E1">
      <w:pPr>
        <w:ind w:right="24"/>
        <w:rPr>
          <w:rFonts w:ascii="Verdana" w:hAnsi="Verdana"/>
          <w:sz w:val="20"/>
          <w:szCs w:val="20"/>
        </w:rPr>
      </w:pPr>
    </w:p>
    <w:p w14:paraId="02BC17A8" w14:textId="77777777" w:rsidR="00FE17E1" w:rsidRPr="008E7983" w:rsidRDefault="00FE17E1" w:rsidP="00FE17E1">
      <w:pPr>
        <w:ind w:right="24"/>
        <w:rPr>
          <w:rFonts w:ascii="Verdana" w:hAnsi="Verdana"/>
          <w:sz w:val="20"/>
          <w:szCs w:val="20"/>
        </w:rPr>
      </w:pPr>
      <w:r w:rsidRPr="008E7983">
        <w:rPr>
          <w:rFonts w:ascii="Verdana" w:hAnsi="Verdana"/>
          <w:sz w:val="20"/>
          <w:szCs w:val="20"/>
        </w:rPr>
        <w:t xml:space="preserve">Kreditbanken </w:t>
      </w:r>
    </w:p>
    <w:p w14:paraId="04E438F7" w14:textId="77777777" w:rsidR="00FE17E1" w:rsidRPr="008E7983" w:rsidRDefault="00FE17E1" w:rsidP="00FE17E1">
      <w:pPr>
        <w:ind w:right="24"/>
        <w:rPr>
          <w:rFonts w:ascii="Verdana" w:hAnsi="Verdana"/>
          <w:sz w:val="20"/>
          <w:szCs w:val="20"/>
        </w:rPr>
      </w:pPr>
    </w:p>
    <w:p w14:paraId="426A004C" w14:textId="67CBE208" w:rsidR="00FE17E1" w:rsidRPr="008E7983" w:rsidRDefault="00FE17E1" w:rsidP="00DA5B94">
      <w:pPr>
        <w:pStyle w:val="Listeafsnit"/>
        <w:numPr>
          <w:ilvl w:val="0"/>
          <w:numId w:val="12"/>
        </w:numPr>
        <w:ind w:right="-164"/>
        <w:rPr>
          <w:rFonts w:ascii="Verdana" w:hAnsi="Verdana"/>
          <w:sz w:val="20"/>
          <w:szCs w:val="20"/>
        </w:rPr>
      </w:pPr>
      <w:r w:rsidRPr="008E7983">
        <w:rPr>
          <w:rFonts w:ascii="Verdana" w:hAnsi="Verdana"/>
          <w:sz w:val="20"/>
          <w:szCs w:val="20"/>
        </w:rPr>
        <w:t>vil gennem størst mulig åbenhed i alle forhold, der vedrører den daglige drift i Kreditbanken, indbyde sine medarbejdere til et positivt samarbejde, hvor sammenhold, tryghed i ansættelsen, trivsel og godt humør er bærende elementer</w:t>
      </w:r>
    </w:p>
    <w:p w14:paraId="13AB2DF1" w14:textId="77777777" w:rsidR="00857861" w:rsidRPr="008E7983" w:rsidRDefault="00857861" w:rsidP="00857861">
      <w:pPr>
        <w:pStyle w:val="Listeafsnit"/>
        <w:ind w:right="24"/>
        <w:rPr>
          <w:rFonts w:ascii="Verdana" w:hAnsi="Verdana"/>
          <w:sz w:val="20"/>
          <w:szCs w:val="20"/>
        </w:rPr>
      </w:pPr>
    </w:p>
    <w:p w14:paraId="779A46A7" w14:textId="290E32A5" w:rsidR="00FE17E1" w:rsidRPr="008E7983" w:rsidRDefault="00FE17E1" w:rsidP="00DA5B94">
      <w:pPr>
        <w:pStyle w:val="Listeafsnit"/>
        <w:numPr>
          <w:ilvl w:val="0"/>
          <w:numId w:val="12"/>
        </w:numPr>
        <w:ind w:right="-164"/>
        <w:rPr>
          <w:rFonts w:ascii="Verdana" w:hAnsi="Verdana"/>
          <w:sz w:val="20"/>
          <w:szCs w:val="20"/>
        </w:rPr>
      </w:pPr>
      <w:r w:rsidRPr="008E7983">
        <w:rPr>
          <w:rFonts w:ascii="Verdana" w:hAnsi="Verdana"/>
          <w:sz w:val="20"/>
          <w:szCs w:val="20"/>
        </w:rPr>
        <w:t>vil fokusere på, at de enkelte jobs i banken til enhver tid er besat af kvalificerede medarbejdere. Banken støtter derfor medarbejdere, der vil videreuddanne sig og udvikle sig personligt og fagligt</w:t>
      </w:r>
    </w:p>
    <w:p w14:paraId="20B9B158" w14:textId="77777777" w:rsidR="00857861" w:rsidRPr="008E7983" w:rsidRDefault="00857861" w:rsidP="00857861">
      <w:pPr>
        <w:ind w:right="24"/>
        <w:rPr>
          <w:rFonts w:ascii="Verdana" w:hAnsi="Verdana"/>
          <w:sz w:val="20"/>
          <w:szCs w:val="20"/>
        </w:rPr>
      </w:pPr>
    </w:p>
    <w:p w14:paraId="74956A87" w14:textId="77777777" w:rsidR="00FE17E1" w:rsidRPr="008E7983" w:rsidRDefault="00FE17E1" w:rsidP="006978FB">
      <w:pPr>
        <w:pStyle w:val="Listeafsnit"/>
        <w:numPr>
          <w:ilvl w:val="0"/>
          <w:numId w:val="12"/>
        </w:numPr>
        <w:ind w:right="24"/>
        <w:rPr>
          <w:rFonts w:ascii="Verdana" w:hAnsi="Verdana"/>
          <w:sz w:val="20"/>
          <w:szCs w:val="20"/>
        </w:rPr>
      </w:pPr>
      <w:r w:rsidRPr="008E7983">
        <w:rPr>
          <w:rFonts w:ascii="Verdana" w:hAnsi="Verdana"/>
          <w:sz w:val="20"/>
          <w:szCs w:val="20"/>
        </w:rPr>
        <w:t>vil mindst hvert 5. år gennemføre en undersøgelse af medarbejdertilfredsheden.</w:t>
      </w:r>
    </w:p>
    <w:p w14:paraId="2324B29C" w14:textId="77777777" w:rsidR="00FE17E1" w:rsidRPr="008E7983" w:rsidRDefault="00FE17E1" w:rsidP="00FE17E1">
      <w:pPr>
        <w:ind w:right="24"/>
        <w:rPr>
          <w:rFonts w:ascii="Verdana" w:hAnsi="Verdana"/>
          <w:b/>
          <w:sz w:val="20"/>
          <w:szCs w:val="20"/>
        </w:rPr>
      </w:pPr>
    </w:p>
    <w:p w14:paraId="51E4BDFF" w14:textId="77777777" w:rsidR="00FE17E1" w:rsidRPr="008E7983" w:rsidRDefault="00FE17E1" w:rsidP="00FE17E1">
      <w:pPr>
        <w:ind w:right="24"/>
        <w:rPr>
          <w:rFonts w:ascii="Verdana" w:hAnsi="Verdana"/>
          <w:b/>
          <w:sz w:val="20"/>
          <w:szCs w:val="20"/>
        </w:rPr>
      </w:pPr>
    </w:p>
    <w:p w14:paraId="4F59C9BC" w14:textId="77777777" w:rsidR="00FE17E1" w:rsidRPr="008E7983" w:rsidRDefault="00FE17E1" w:rsidP="00FE17E1">
      <w:pPr>
        <w:ind w:right="24"/>
        <w:rPr>
          <w:rFonts w:ascii="Verdana" w:hAnsi="Verdana"/>
          <w:sz w:val="20"/>
          <w:szCs w:val="20"/>
          <w:u w:val="single"/>
        </w:rPr>
      </w:pPr>
      <w:r w:rsidRPr="008E7983">
        <w:rPr>
          <w:rFonts w:ascii="Verdana" w:hAnsi="Verdana"/>
          <w:sz w:val="20"/>
          <w:szCs w:val="20"/>
          <w:u w:val="single"/>
        </w:rPr>
        <w:t>Forebyggelse af hvidvask og anden økonomisk kriminalitet</w:t>
      </w:r>
    </w:p>
    <w:p w14:paraId="429D12EE" w14:textId="77777777" w:rsidR="00FE17E1" w:rsidRPr="008E7983" w:rsidRDefault="00FE17E1" w:rsidP="00FE17E1">
      <w:pPr>
        <w:ind w:right="24"/>
        <w:rPr>
          <w:rFonts w:ascii="Verdana" w:hAnsi="Verdana"/>
          <w:sz w:val="20"/>
          <w:szCs w:val="20"/>
        </w:rPr>
      </w:pPr>
      <w:r w:rsidRPr="008E7983">
        <w:rPr>
          <w:rFonts w:ascii="Verdana" w:hAnsi="Verdana"/>
          <w:sz w:val="20"/>
          <w:szCs w:val="20"/>
        </w:rPr>
        <w:t>Kreditbanken vil udtrykke sine forventninger til medarbejderes adfærd og medvirke til bl.a. at forebygge hvidvask og anden økonomisk kriminalitet. Og banken vil kommunikere tydelige anvisninger til sine medarbejdere. Det er – uanset ansættelsesniveau – uforeneligt med ansættelse i Kreditbanken at medvirke til eller forsøge at medvirke til hvidvask, terrorfinansiering eller anden form for økonomisk kriminalitet.</w:t>
      </w:r>
    </w:p>
    <w:p w14:paraId="1EEC01F0" w14:textId="77777777" w:rsidR="00FE17E1" w:rsidRPr="008E7983" w:rsidRDefault="00FE17E1" w:rsidP="00FE17E1">
      <w:pPr>
        <w:ind w:right="24"/>
        <w:rPr>
          <w:rFonts w:ascii="Verdana" w:hAnsi="Verdana"/>
          <w:sz w:val="20"/>
          <w:szCs w:val="20"/>
        </w:rPr>
      </w:pPr>
    </w:p>
    <w:p w14:paraId="5F1326FB" w14:textId="77777777" w:rsidR="00FE17E1" w:rsidRPr="008E7983" w:rsidRDefault="00FE17E1" w:rsidP="00FE17E1">
      <w:pPr>
        <w:ind w:right="24"/>
        <w:rPr>
          <w:rFonts w:ascii="Verdana" w:hAnsi="Verdana"/>
          <w:sz w:val="20"/>
          <w:szCs w:val="20"/>
        </w:rPr>
      </w:pPr>
      <w:r w:rsidRPr="008E7983">
        <w:rPr>
          <w:rFonts w:ascii="Verdana" w:hAnsi="Verdana"/>
          <w:sz w:val="20"/>
          <w:szCs w:val="20"/>
        </w:rPr>
        <w:t>Bankens medarbejdere – uanset ansættelsesniveau – forventes at have en kritisk tilgang til mistænksomme forhold i deres virke og skal have reel mulighed for at kunne føle sig trygge ved – og uden repressalier – at henvende sig til ethvert ledelsesniveau om kendskab til eller mistanke om mistænkelige forhold, herunder mistænkelige forhold om hvidvask, terrorfinansiering og økonomisk kriminalitet.</w:t>
      </w:r>
    </w:p>
    <w:p w14:paraId="3B4226C1" w14:textId="77777777" w:rsidR="00997B69" w:rsidRPr="008E7983" w:rsidRDefault="00997B69" w:rsidP="00997B69">
      <w:pPr>
        <w:autoSpaceDE w:val="0"/>
        <w:autoSpaceDN w:val="0"/>
        <w:adjustRightInd w:val="0"/>
        <w:ind w:right="-96"/>
        <w:rPr>
          <w:rFonts w:ascii="Verdana" w:hAnsi="Verdana" w:cs="Verdana"/>
          <w:sz w:val="20"/>
          <w:szCs w:val="20"/>
        </w:rPr>
      </w:pPr>
    </w:p>
    <w:p w14:paraId="73D57E98" w14:textId="77777777" w:rsidR="00997B69" w:rsidRPr="008E7983" w:rsidRDefault="00997B69" w:rsidP="00997B69">
      <w:pPr>
        <w:autoSpaceDE w:val="0"/>
        <w:autoSpaceDN w:val="0"/>
        <w:adjustRightInd w:val="0"/>
        <w:ind w:right="-96"/>
        <w:rPr>
          <w:rFonts w:ascii="Verdana" w:hAnsi="Verdana" w:cs="Verdana"/>
          <w:sz w:val="20"/>
          <w:szCs w:val="20"/>
        </w:rPr>
      </w:pPr>
      <w:r w:rsidRPr="008E7983">
        <w:rPr>
          <w:rFonts w:ascii="Verdana" w:hAnsi="Verdana" w:cs="Verdana"/>
          <w:sz w:val="20"/>
          <w:szCs w:val="20"/>
        </w:rPr>
        <w:t xml:space="preserve">Bankens mål skal også ses i lyset af, at banken ønsker at tilbyde medarbejderne en høj grad af tryghed i ansættelsen og i øvrigt har/vurderer at få en beskeden udskiftning af medarbejdere. </w:t>
      </w:r>
    </w:p>
    <w:p w14:paraId="60668E2B" w14:textId="38B24ED6" w:rsidR="00997B69" w:rsidRDefault="00997B69" w:rsidP="00997B69">
      <w:pPr>
        <w:autoSpaceDE w:val="0"/>
        <w:autoSpaceDN w:val="0"/>
        <w:adjustRightInd w:val="0"/>
        <w:ind w:right="-96"/>
        <w:rPr>
          <w:rFonts w:ascii="Verdana" w:hAnsi="Verdana"/>
          <w:b/>
          <w:sz w:val="20"/>
          <w:szCs w:val="20"/>
        </w:rPr>
      </w:pPr>
    </w:p>
    <w:p w14:paraId="2B8734B2" w14:textId="77777777" w:rsidR="00BE5B21" w:rsidRPr="008E7983" w:rsidRDefault="00BE5B21" w:rsidP="00997B69">
      <w:pPr>
        <w:autoSpaceDE w:val="0"/>
        <w:autoSpaceDN w:val="0"/>
        <w:adjustRightInd w:val="0"/>
        <w:ind w:right="-96"/>
        <w:rPr>
          <w:rFonts w:ascii="Verdana" w:hAnsi="Verdana"/>
          <w:b/>
          <w:sz w:val="20"/>
          <w:szCs w:val="20"/>
        </w:rPr>
      </w:pPr>
    </w:p>
    <w:p w14:paraId="6A19E024" w14:textId="77777777" w:rsidR="00826542" w:rsidRPr="008E7983" w:rsidRDefault="00826542" w:rsidP="00826542">
      <w:pPr>
        <w:pStyle w:val="Listeafsnit"/>
        <w:ind w:right="24"/>
        <w:rPr>
          <w:rFonts w:ascii="Verdana" w:hAnsi="Verdana"/>
          <w:sz w:val="20"/>
          <w:szCs w:val="20"/>
          <w:u w:val="single"/>
        </w:rPr>
      </w:pPr>
    </w:p>
    <w:p w14:paraId="522FA66C" w14:textId="4DE7C89D" w:rsidR="002E715E" w:rsidRPr="00DA5B94" w:rsidRDefault="002E715E" w:rsidP="00826542">
      <w:pPr>
        <w:ind w:right="24"/>
        <w:rPr>
          <w:rFonts w:ascii="Verdana" w:hAnsi="Verdana"/>
          <w:b/>
          <w:bCs/>
          <w:sz w:val="20"/>
          <w:szCs w:val="20"/>
        </w:rPr>
      </w:pPr>
      <w:r w:rsidRPr="00DA5B94">
        <w:rPr>
          <w:rFonts w:ascii="Verdana" w:hAnsi="Verdana"/>
          <w:b/>
          <w:bCs/>
          <w:sz w:val="20"/>
          <w:szCs w:val="20"/>
        </w:rPr>
        <w:t>Det underrepræsenterede køn i Kreditbankens ledelsesniveauer</w:t>
      </w:r>
    </w:p>
    <w:p w14:paraId="20F4658D" w14:textId="77777777" w:rsidR="00DA5B94" w:rsidRPr="00DA5B94" w:rsidRDefault="00DA5B94" w:rsidP="00DA5B94">
      <w:pPr>
        <w:ind w:right="279"/>
        <w:rPr>
          <w:rFonts w:ascii="Verdana" w:hAnsi="Verdana"/>
          <w:sz w:val="20"/>
          <w:szCs w:val="20"/>
        </w:rPr>
      </w:pPr>
      <w:r w:rsidRPr="00DA5B94">
        <w:rPr>
          <w:rFonts w:ascii="Verdana" w:hAnsi="Verdana"/>
          <w:sz w:val="20"/>
          <w:szCs w:val="20"/>
        </w:rPr>
        <w:t>Banken ønsker en passende lige fordeling af kvinder og mænd i ledelsen. Banken vil derfor arbejde for, at medarbejdere – uanset køn – vil opleve, at de har samme muligheder for at komme til at indgå i bankens ledelse.</w:t>
      </w:r>
    </w:p>
    <w:p w14:paraId="6767EC8B" w14:textId="77777777" w:rsidR="00DA5B94" w:rsidRDefault="00DA5B94" w:rsidP="002E715E">
      <w:pPr>
        <w:ind w:right="24"/>
        <w:rPr>
          <w:rFonts w:ascii="Verdana" w:hAnsi="Verdana"/>
          <w:sz w:val="20"/>
          <w:szCs w:val="20"/>
        </w:rPr>
      </w:pPr>
    </w:p>
    <w:p w14:paraId="55C79F41" w14:textId="77777777" w:rsidR="00DA5B94" w:rsidRPr="00DA5B94" w:rsidRDefault="00DA5B94" w:rsidP="00DA5B94">
      <w:pPr>
        <w:autoSpaceDE w:val="0"/>
        <w:autoSpaceDN w:val="0"/>
        <w:adjustRightInd w:val="0"/>
        <w:ind w:right="-96"/>
        <w:rPr>
          <w:rFonts w:ascii="Verdana" w:hAnsi="Verdana" w:cs="Verdana"/>
          <w:sz w:val="20"/>
          <w:szCs w:val="20"/>
        </w:rPr>
      </w:pPr>
      <w:r w:rsidRPr="00DA5B94">
        <w:rPr>
          <w:rFonts w:ascii="Verdana" w:hAnsi="Verdana" w:cs="Verdana"/>
          <w:sz w:val="20"/>
          <w:szCs w:val="20"/>
        </w:rPr>
        <w:t xml:space="preserve">Bankens bestyrelse </w:t>
      </w:r>
    </w:p>
    <w:p w14:paraId="71D64C29" w14:textId="77777777" w:rsidR="00DA5B94" w:rsidRDefault="00DA5B94" w:rsidP="00DA5B94">
      <w:pPr>
        <w:autoSpaceDE w:val="0"/>
        <w:autoSpaceDN w:val="0"/>
        <w:adjustRightInd w:val="0"/>
        <w:ind w:right="-96"/>
        <w:rPr>
          <w:rFonts w:ascii="Verdana" w:hAnsi="Verdana" w:cs="Verdana"/>
          <w:sz w:val="20"/>
          <w:szCs w:val="20"/>
        </w:rPr>
      </w:pPr>
    </w:p>
    <w:p w14:paraId="0C9B51CA" w14:textId="49198398" w:rsidR="00980A4E" w:rsidRDefault="00980A4E" w:rsidP="00C138C7">
      <w:pPr>
        <w:pStyle w:val="Listeafsnit"/>
        <w:numPr>
          <w:ilvl w:val="0"/>
          <w:numId w:val="45"/>
        </w:numPr>
        <w:autoSpaceDE w:val="0"/>
        <w:autoSpaceDN w:val="0"/>
        <w:adjustRightInd w:val="0"/>
        <w:ind w:right="-96"/>
        <w:rPr>
          <w:rFonts w:ascii="Verdana" w:hAnsi="Verdana" w:cs="Verdana"/>
          <w:sz w:val="20"/>
          <w:szCs w:val="20"/>
        </w:rPr>
      </w:pPr>
      <w:r w:rsidRPr="00980A4E">
        <w:rPr>
          <w:rFonts w:ascii="Verdana" w:hAnsi="Verdana" w:cs="Verdana"/>
          <w:sz w:val="20"/>
          <w:szCs w:val="20"/>
        </w:rPr>
        <w:t>har målsat, at det underrepræsenterede køn senest efter generalforsamlingen i 2026 skal udgøre 40 % bankens bestyrelse</w:t>
      </w:r>
    </w:p>
    <w:p w14:paraId="72DA3A9A" w14:textId="77777777" w:rsidR="00980A4E" w:rsidRDefault="00980A4E" w:rsidP="00980A4E">
      <w:pPr>
        <w:pStyle w:val="Listeafsnit"/>
        <w:autoSpaceDE w:val="0"/>
        <w:autoSpaceDN w:val="0"/>
        <w:adjustRightInd w:val="0"/>
        <w:ind w:right="-96"/>
        <w:rPr>
          <w:rFonts w:ascii="Verdana" w:hAnsi="Verdana" w:cs="Verdana"/>
          <w:sz w:val="20"/>
          <w:szCs w:val="20"/>
        </w:rPr>
      </w:pPr>
    </w:p>
    <w:p w14:paraId="5F472920" w14:textId="390724BA" w:rsidR="00DA5B94" w:rsidRDefault="00DA5B94" w:rsidP="00C138C7">
      <w:pPr>
        <w:pStyle w:val="Listeafsnit"/>
        <w:numPr>
          <w:ilvl w:val="0"/>
          <w:numId w:val="45"/>
        </w:numPr>
        <w:autoSpaceDE w:val="0"/>
        <w:autoSpaceDN w:val="0"/>
        <w:adjustRightInd w:val="0"/>
        <w:ind w:right="-96"/>
        <w:rPr>
          <w:rFonts w:ascii="Verdana" w:hAnsi="Verdana" w:cs="Verdana"/>
          <w:sz w:val="20"/>
          <w:szCs w:val="20"/>
        </w:rPr>
      </w:pPr>
      <w:r w:rsidRPr="00DA5B94">
        <w:rPr>
          <w:rFonts w:ascii="Verdana" w:hAnsi="Verdana" w:cs="Verdana"/>
          <w:sz w:val="20"/>
          <w:szCs w:val="20"/>
        </w:rPr>
        <w:t>har målsat, at det underrepræsenterede køn inden udgangen af 2026 skal udgøre 40 % af bankens øvrige ledelsesniveauer *)</w:t>
      </w:r>
    </w:p>
    <w:p w14:paraId="68BBB2C9" w14:textId="77777777" w:rsidR="00980A4E" w:rsidRPr="00980A4E" w:rsidRDefault="00980A4E" w:rsidP="00980A4E">
      <w:pPr>
        <w:pStyle w:val="Listeafsnit"/>
        <w:rPr>
          <w:rFonts w:ascii="Verdana" w:hAnsi="Verdana" w:cs="Verdana"/>
          <w:sz w:val="20"/>
          <w:szCs w:val="20"/>
        </w:rPr>
      </w:pPr>
    </w:p>
    <w:p w14:paraId="6218B3EF" w14:textId="55F56F58" w:rsidR="00980A4E" w:rsidRDefault="00980A4E" w:rsidP="00980A4E">
      <w:pPr>
        <w:autoSpaceDE w:val="0"/>
        <w:autoSpaceDN w:val="0"/>
        <w:adjustRightInd w:val="0"/>
        <w:ind w:right="-96"/>
        <w:rPr>
          <w:rFonts w:ascii="Verdana" w:hAnsi="Verdana" w:cs="Verdana"/>
          <w:sz w:val="20"/>
          <w:szCs w:val="20"/>
        </w:rPr>
      </w:pPr>
    </w:p>
    <w:p w14:paraId="43BD63DA" w14:textId="53AC76B7" w:rsidR="00980A4E" w:rsidRDefault="00980A4E" w:rsidP="00980A4E">
      <w:pPr>
        <w:autoSpaceDE w:val="0"/>
        <w:autoSpaceDN w:val="0"/>
        <w:adjustRightInd w:val="0"/>
        <w:ind w:right="-96"/>
        <w:rPr>
          <w:rFonts w:ascii="Verdana" w:hAnsi="Verdana" w:cs="Verdana"/>
          <w:sz w:val="20"/>
          <w:szCs w:val="20"/>
        </w:rPr>
      </w:pPr>
    </w:p>
    <w:p w14:paraId="1A532020" w14:textId="77777777" w:rsidR="00980A4E" w:rsidRPr="00980A4E" w:rsidRDefault="00980A4E" w:rsidP="00980A4E">
      <w:pPr>
        <w:autoSpaceDE w:val="0"/>
        <w:autoSpaceDN w:val="0"/>
        <w:adjustRightInd w:val="0"/>
        <w:ind w:right="-96"/>
        <w:rPr>
          <w:rFonts w:ascii="Verdana" w:hAnsi="Verdana" w:cs="Verdana"/>
          <w:sz w:val="20"/>
          <w:szCs w:val="20"/>
        </w:rPr>
      </w:pPr>
    </w:p>
    <w:p w14:paraId="5AE81C94" w14:textId="77777777" w:rsidR="00DA5B94" w:rsidRDefault="00DA5B94" w:rsidP="00DA5B94">
      <w:pPr>
        <w:autoSpaceDE w:val="0"/>
        <w:autoSpaceDN w:val="0"/>
        <w:adjustRightInd w:val="0"/>
        <w:ind w:right="-96"/>
        <w:rPr>
          <w:rFonts w:ascii="Verdana" w:hAnsi="Verdana" w:cs="Verdana"/>
          <w:sz w:val="20"/>
          <w:szCs w:val="20"/>
        </w:rPr>
      </w:pPr>
    </w:p>
    <w:p w14:paraId="53AF9CA6" w14:textId="5D18A662" w:rsidR="002E715E" w:rsidRPr="00DA5B94" w:rsidRDefault="00DA5B94" w:rsidP="00C138C7">
      <w:pPr>
        <w:pStyle w:val="Listeafsnit"/>
        <w:numPr>
          <w:ilvl w:val="0"/>
          <w:numId w:val="45"/>
        </w:numPr>
        <w:autoSpaceDE w:val="0"/>
        <w:autoSpaceDN w:val="0"/>
        <w:adjustRightInd w:val="0"/>
        <w:ind w:right="-96"/>
        <w:rPr>
          <w:rFonts w:ascii="Verdana" w:hAnsi="Verdana" w:cs="Verdana"/>
          <w:sz w:val="20"/>
          <w:szCs w:val="20"/>
        </w:rPr>
      </w:pPr>
      <w:r w:rsidRPr="00DA5B94">
        <w:rPr>
          <w:rFonts w:ascii="Verdana" w:hAnsi="Verdana" w:cs="Verdana"/>
          <w:sz w:val="20"/>
          <w:szCs w:val="20"/>
        </w:rPr>
        <w:t>ønsker, at banken specifikt skal arbejde for, at andelen af det underrepræsenterede køn i bankens brede ledergruppe øges fra aktuelt 5 til mindst 6. Målet ønskes realiseret senest inden udgangen af 2026</w:t>
      </w:r>
      <w:r>
        <w:rPr>
          <w:rFonts w:ascii="Verdana" w:hAnsi="Verdana" w:cs="Verdana"/>
          <w:sz w:val="20"/>
          <w:szCs w:val="20"/>
        </w:rPr>
        <w:t xml:space="preserve"> </w:t>
      </w:r>
      <w:r w:rsidRPr="00DA5B94">
        <w:rPr>
          <w:rFonts w:ascii="Verdana" w:hAnsi="Verdana" w:cs="Verdana"/>
          <w:sz w:val="20"/>
          <w:szCs w:val="20"/>
        </w:rPr>
        <w:t>ønsker, at banken uanset køn skal sikre lige løn for arbejde af samme art eller arbejde af samme værdi.</w:t>
      </w:r>
    </w:p>
    <w:p w14:paraId="484BA1D2" w14:textId="77777777" w:rsidR="00980A4E" w:rsidRDefault="00980A4E" w:rsidP="00980A4E">
      <w:pPr>
        <w:autoSpaceDE w:val="0"/>
        <w:autoSpaceDN w:val="0"/>
        <w:adjustRightInd w:val="0"/>
        <w:ind w:left="720" w:right="-96"/>
        <w:rPr>
          <w:rFonts w:ascii="Verdana" w:hAnsi="Verdana" w:cs="Verdana"/>
          <w:sz w:val="20"/>
          <w:szCs w:val="20"/>
        </w:rPr>
      </w:pPr>
    </w:p>
    <w:p w14:paraId="423B91EE" w14:textId="4FB75BDA" w:rsidR="00980A4E" w:rsidRPr="00980A4E" w:rsidRDefault="00980A4E" w:rsidP="00980A4E">
      <w:pPr>
        <w:autoSpaceDE w:val="0"/>
        <w:autoSpaceDN w:val="0"/>
        <w:adjustRightInd w:val="0"/>
        <w:ind w:left="720" w:right="-96"/>
        <w:rPr>
          <w:rFonts w:ascii="Verdana" w:hAnsi="Verdana" w:cs="Verdana"/>
          <w:sz w:val="16"/>
          <w:szCs w:val="16"/>
        </w:rPr>
      </w:pPr>
      <w:r w:rsidRPr="00980A4E">
        <w:rPr>
          <w:rFonts w:ascii="Verdana" w:hAnsi="Verdana" w:cs="Verdana"/>
          <w:sz w:val="16"/>
          <w:szCs w:val="16"/>
        </w:rPr>
        <w:t>*) Ved øvrige ledelsesniveauer forstås den registrerede direktion og personer med personaleansvar, der refererer til direktionen.</w:t>
      </w:r>
    </w:p>
    <w:p w14:paraId="51F64B11" w14:textId="77777777" w:rsidR="00DA5B94" w:rsidRDefault="00DA5B94" w:rsidP="002E715E">
      <w:pPr>
        <w:autoSpaceDE w:val="0"/>
        <w:autoSpaceDN w:val="0"/>
        <w:adjustRightInd w:val="0"/>
        <w:ind w:right="-96"/>
        <w:rPr>
          <w:rFonts w:ascii="Verdana" w:hAnsi="Verdana" w:cs="Verdana"/>
          <w:sz w:val="20"/>
          <w:szCs w:val="20"/>
        </w:rPr>
      </w:pPr>
    </w:p>
    <w:p w14:paraId="10DA939E" w14:textId="77777777" w:rsidR="00980A4E" w:rsidRPr="00980A4E" w:rsidRDefault="00980A4E" w:rsidP="00980A4E">
      <w:pPr>
        <w:ind w:right="-567"/>
        <w:rPr>
          <w:rFonts w:ascii="Verdana" w:hAnsi="Verdana"/>
          <w:sz w:val="20"/>
          <w:szCs w:val="20"/>
        </w:rPr>
      </w:pPr>
      <w:r w:rsidRPr="00980A4E">
        <w:rPr>
          <w:rFonts w:ascii="Verdana" w:hAnsi="Verdana"/>
          <w:sz w:val="20"/>
          <w:szCs w:val="20"/>
        </w:rPr>
        <w:t>Bankens bestyrelse består januar 2023 af 1 kvinde og 5 mænd, der er valgt af generalforsamlingen. Det underrepræsenterede køn udgør således 16,7 % af bestyrelsen.</w:t>
      </w:r>
    </w:p>
    <w:p w14:paraId="138FF8DA" w14:textId="77777777" w:rsidR="00980A4E" w:rsidRDefault="00980A4E" w:rsidP="00980A4E">
      <w:pPr>
        <w:autoSpaceDE w:val="0"/>
        <w:autoSpaceDN w:val="0"/>
        <w:adjustRightInd w:val="0"/>
        <w:rPr>
          <w:rFonts w:ascii="Verdana" w:hAnsi="Verdana" w:cs="Verdana"/>
          <w:sz w:val="20"/>
          <w:szCs w:val="20"/>
        </w:rPr>
      </w:pPr>
    </w:p>
    <w:p w14:paraId="792DEE1A" w14:textId="6B9D3A88" w:rsidR="00980A4E" w:rsidRPr="00980A4E" w:rsidRDefault="00980A4E" w:rsidP="00980A4E">
      <w:pPr>
        <w:autoSpaceDE w:val="0"/>
        <w:autoSpaceDN w:val="0"/>
        <w:adjustRightInd w:val="0"/>
        <w:rPr>
          <w:rFonts w:ascii="Verdana" w:hAnsi="Verdana" w:cs="Verdana"/>
          <w:sz w:val="20"/>
          <w:szCs w:val="20"/>
        </w:rPr>
      </w:pPr>
      <w:r w:rsidRPr="00980A4E">
        <w:rPr>
          <w:rFonts w:ascii="Verdana" w:hAnsi="Verdana" w:cs="Verdana"/>
          <w:sz w:val="20"/>
          <w:szCs w:val="20"/>
        </w:rPr>
        <w:t xml:space="preserve">Bankens øvrige ledelsesniveauer består januar 2023 af 3 kvinder og </w:t>
      </w:r>
      <w:r w:rsidR="00F10264">
        <w:rPr>
          <w:rFonts w:ascii="Verdana" w:hAnsi="Verdana" w:cs="Verdana"/>
          <w:sz w:val="20"/>
          <w:szCs w:val="20"/>
        </w:rPr>
        <w:t>6</w:t>
      </w:r>
      <w:r w:rsidRPr="00980A4E">
        <w:rPr>
          <w:rFonts w:ascii="Verdana" w:hAnsi="Verdana" w:cs="Verdana"/>
          <w:sz w:val="20"/>
          <w:szCs w:val="20"/>
        </w:rPr>
        <w:t xml:space="preserve"> mænd. Det underrepræsenterede køn udgør således 33,3 % af bankens øvrige ledelsesniveau.</w:t>
      </w:r>
    </w:p>
    <w:p w14:paraId="5D1204C5" w14:textId="77777777" w:rsidR="00980A4E" w:rsidRDefault="00980A4E" w:rsidP="002E715E">
      <w:pPr>
        <w:autoSpaceDE w:val="0"/>
        <w:autoSpaceDN w:val="0"/>
        <w:adjustRightInd w:val="0"/>
        <w:ind w:right="-96"/>
        <w:rPr>
          <w:rFonts w:ascii="Verdana" w:hAnsi="Verdana" w:cs="Verdana"/>
          <w:sz w:val="20"/>
          <w:szCs w:val="20"/>
        </w:rPr>
      </w:pPr>
    </w:p>
    <w:p w14:paraId="610753E7" w14:textId="12803F88" w:rsidR="00DA5B94" w:rsidRDefault="00980A4E" w:rsidP="002E715E">
      <w:pPr>
        <w:autoSpaceDE w:val="0"/>
        <w:autoSpaceDN w:val="0"/>
        <w:adjustRightInd w:val="0"/>
        <w:ind w:right="-96"/>
        <w:rPr>
          <w:rFonts w:ascii="Verdana" w:hAnsi="Verdana" w:cs="Verdana"/>
          <w:sz w:val="20"/>
          <w:szCs w:val="20"/>
        </w:rPr>
      </w:pPr>
      <w:r w:rsidRPr="00980A4E">
        <w:rPr>
          <w:rFonts w:ascii="Verdana" w:hAnsi="Verdana" w:cs="Verdana"/>
          <w:sz w:val="20"/>
          <w:szCs w:val="20"/>
        </w:rPr>
        <w:t>Bankens brede ledergruppe består januar 2023 af 5 kvinder og 17 mænd.</w:t>
      </w:r>
    </w:p>
    <w:p w14:paraId="46E88E24" w14:textId="7FF616C9" w:rsidR="002E715E" w:rsidRDefault="002E715E" w:rsidP="002E715E">
      <w:pPr>
        <w:rPr>
          <w:rFonts w:ascii="Verdana" w:hAnsi="Verdana" w:cs="Verdana"/>
          <w:i/>
          <w:sz w:val="20"/>
          <w:szCs w:val="20"/>
        </w:rPr>
      </w:pPr>
    </w:p>
    <w:p w14:paraId="1ED51D73" w14:textId="77777777" w:rsidR="00980A4E" w:rsidRPr="008E7983" w:rsidRDefault="00980A4E" w:rsidP="002E715E">
      <w:pPr>
        <w:rPr>
          <w:rFonts w:ascii="Verdana" w:hAnsi="Verdana" w:cs="Verdana"/>
          <w:i/>
          <w:sz w:val="20"/>
          <w:szCs w:val="20"/>
        </w:rPr>
      </w:pPr>
    </w:p>
    <w:p w14:paraId="55685A2A" w14:textId="5CF19978" w:rsidR="00997B69" w:rsidRPr="008E7983" w:rsidRDefault="00997B69" w:rsidP="00B86C64">
      <w:pPr>
        <w:autoSpaceDE w:val="0"/>
        <w:autoSpaceDN w:val="0"/>
        <w:adjustRightInd w:val="0"/>
        <w:ind w:left="360" w:right="-96"/>
        <w:rPr>
          <w:rFonts w:ascii="Verdana" w:hAnsi="Verdana"/>
          <w:sz w:val="20"/>
          <w:szCs w:val="20"/>
        </w:rPr>
      </w:pPr>
    </w:p>
    <w:p w14:paraId="1F57CE68" w14:textId="54AC4747" w:rsidR="00997B69" w:rsidRPr="00980A4E" w:rsidRDefault="00997B69" w:rsidP="00997B69">
      <w:pPr>
        <w:ind w:right="-96"/>
        <w:rPr>
          <w:rFonts w:ascii="Verdana" w:hAnsi="Verdana"/>
          <w:b/>
          <w:bCs/>
          <w:iCs/>
          <w:sz w:val="20"/>
          <w:szCs w:val="20"/>
        </w:rPr>
      </w:pPr>
      <w:r w:rsidRPr="00980A4E">
        <w:rPr>
          <w:rFonts w:ascii="Verdana" w:hAnsi="Verdana"/>
          <w:b/>
          <w:bCs/>
          <w:iCs/>
          <w:sz w:val="20"/>
          <w:szCs w:val="20"/>
        </w:rPr>
        <w:t>Karriereudvikling</w:t>
      </w:r>
    </w:p>
    <w:p w14:paraId="5263D0A4" w14:textId="458D9B6A" w:rsidR="00980A4E" w:rsidRPr="008E7983" w:rsidRDefault="00980A4E" w:rsidP="00980A4E">
      <w:pPr>
        <w:autoSpaceDE w:val="0"/>
        <w:autoSpaceDN w:val="0"/>
        <w:adjustRightInd w:val="0"/>
        <w:ind w:right="-96"/>
        <w:rPr>
          <w:rFonts w:ascii="Verdana" w:hAnsi="Verdana" w:cs="Verdana"/>
          <w:sz w:val="20"/>
          <w:szCs w:val="20"/>
        </w:rPr>
      </w:pPr>
      <w:r w:rsidRPr="008E7983">
        <w:rPr>
          <w:rFonts w:ascii="Verdana" w:hAnsi="Verdana" w:cs="Verdana"/>
          <w:sz w:val="20"/>
          <w:szCs w:val="20"/>
        </w:rPr>
        <w:t xml:space="preserve">Kreditbanken </w:t>
      </w:r>
    </w:p>
    <w:p w14:paraId="5A48158B" w14:textId="77777777" w:rsidR="00980A4E" w:rsidRPr="008E7983" w:rsidRDefault="00980A4E" w:rsidP="00980A4E">
      <w:pPr>
        <w:autoSpaceDE w:val="0"/>
        <w:autoSpaceDN w:val="0"/>
        <w:adjustRightInd w:val="0"/>
        <w:ind w:right="-96"/>
        <w:rPr>
          <w:rFonts w:ascii="Verdana" w:hAnsi="Verdana" w:cs="Verdana"/>
          <w:sz w:val="20"/>
          <w:szCs w:val="20"/>
        </w:rPr>
      </w:pPr>
    </w:p>
    <w:p w14:paraId="1A6F59E7" w14:textId="77777777" w:rsidR="00980A4E" w:rsidRDefault="00980A4E" w:rsidP="00980A4E">
      <w:pPr>
        <w:pStyle w:val="Listeafsnit"/>
        <w:numPr>
          <w:ilvl w:val="0"/>
          <w:numId w:val="9"/>
        </w:numPr>
        <w:autoSpaceDE w:val="0"/>
        <w:autoSpaceDN w:val="0"/>
        <w:adjustRightInd w:val="0"/>
        <w:ind w:right="-96"/>
        <w:rPr>
          <w:rFonts w:ascii="Verdana" w:hAnsi="Verdana" w:cs="Verdana"/>
          <w:sz w:val="20"/>
          <w:szCs w:val="20"/>
        </w:rPr>
      </w:pPr>
      <w:r w:rsidRPr="008E7983">
        <w:rPr>
          <w:rFonts w:ascii="Verdana" w:hAnsi="Verdana" w:cs="Verdana"/>
          <w:sz w:val="20"/>
          <w:szCs w:val="20"/>
        </w:rPr>
        <w:t>ønsker en åben og fordomsfri kultur, hvor den enkelte medarbejder kan udnytte sine kompetencer bedst muligt uanset køn</w:t>
      </w:r>
    </w:p>
    <w:p w14:paraId="3CD8B5AE" w14:textId="77777777" w:rsidR="00980A4E" w:rsidRPr="008E7983" w:rsidRDefault="00980A4E" w:rsidP="00980A4E">
      <w:pPr>
        <w:pStyle w:val="Listeafsnit"/>
        <w:autoSpaceDE w:val="0"/>
        <w:autoSpaceDN w:val="0"/>
        <w:adjustRightInd w:val="0"/>
        <w:ind w:right="-96"/>
        <w:rPr>
          <w:rFonts w:ascii="Verdana" w:hAnsi="Verdana" w:cs="Verdana"/>
          <w:sz w:val="20"/>
          <w:szCs w:val="20"/>
        </w:rPr>
      </w:pPr>
    </w:p>
    <w:p w14:paraId="224447D4" w14:textId="77777777" w:rsidR="00980A4E" w:rsidRPr="00980A4E" w:rsidRDefault="00980A4E" w:rsidP="00980A4E">
      <w:pPr>
        <w:pStyle w:val="Listeafsnit"/>
        <w:numPr>
          <w:ilvl w:val="0"/>
          <w:numId w:val="9"/>
        </w:numPr>
        <w:ind w:right="24"/>
        <w:rPr>
          <w:rFonts w:ascii="Verdana" w:hAnsi="Verdana"/>
          <w:sz w:val="20"/>
          <w:szCs w:val="20"/>
          <w:u w:val="single"/>
        </w:rPr>
      </w:pPr>
      <w:r w:rsidRPr="008E7983">
        <w:rPr>
          <w:rFonts w:ascii="Verdana" w:hAnsi="Verdana" w:cs="Verdana"/>
          <w:sz w:val="20"/>
          <w:szCs w:val="20"/>
        </w:rPr>
        <w:t xml:space="preserve">ansætter ledere under den præmis, at </w:t>
      </w:r>
      <w:r>
        <w:rPr>
          <w:rFonts w:ascii="Verdana" w:hAnsi="Verdana" w:cs="Verdana"/>
          <w:sz w:val="20"/>
          <w:szCs w:val="20"/>
        </w:rPr>
        <w:t xml:space="preserve">banken altid ansætter/udnævner </w:t>
      </w:r>
      <w:r w:rsidRPr="008E7983">
        <w:rPr>
          <w:rFonts w:ascii="Verdana" w:hAnsi="Verdana" w:cs="Verdana"/>
          <w:sz w:val="20"/>
          <w:szCs w:val="20"/>
        </w:rPr>
        <w:t>den bedst egnede uanset køn</w:t>
      </w:r>
    </w:p>
    <w:p w14:paraId="308443B8" w14:textId="77777777" w:rsidR="00980A4E" w:rsidRPr="00980A4E" w:rsidRDefault="00980A4E" w:rsidP="00980A4E">
      <w:pPr>
        <w:pStyle w:val="Listeafsnit"/>
        <w:ind w:right="-164"/>
        <w:rPr>
          <w:rFonts w:ascii="Verdana" w:hAnsi="Verdana" w:cs="Verdana"/>
          <w:sz w:val="20"/>
          <w:szCs w:val="20"/>
        </w:rPr>
      </w:pPr>
    </w:p>
    <w:p w14:paraId="47827B80" w14:textId="77777777" w:rsidR="00980A4E" w:rsidRPr="00980A4E" w:rsidRDefault="00980A4E" w:rsidP="00980A4E">
      <w:pPr>
        <w:pStyle w:val="Listeafsnit"/>
        <w:numPr>
          <w:ilvl w:val="0"/>
          <w:numId w:val="9"/>
        </w:numPr>
        <w:ind w:right="-306"/>
        <w:rPr>
          <w:rFonts w:ascii="Verdana" w:hAnsi="Verdana"/>
          <w:sz w:val="20"/>
          <w:szCs w:val="20"/>
          <w:u w:val="single"/>
        </w:rPr>
      </w:pPr>
      <w:r w:rsidRPr="00980A4E">
        <w:rPr>
          <w:rFonts w:ascii="Verdana" w:hAnsi="Verdana" w:cs="Verdana"/>
          <w:sz w:val="20"/>
          <w:szCs w:val="20"/>
        </w:rPr>
        <w:t xml:space="preserve">ønsker dygtige medarbejdere. Derfor tilbyder banken, at medarbejderne – under hensyntagen til bankens behov – kan uddanne sig med sigte på </w:t>
      </w:r>
      <w:r>
        <w:rPr>
          <w:rFonts w:ascii="Verdana" w:hAnsi="Verdana" w:cs="Verdana"/>
          <w:sz w:val="20"/>
          <w:szCs w:val="20"/>
        </w:rPr>
        <w:t xml:space="preserve">såvel at </w:t>
      </w:r>
      <w:r w:rsidRPr="00980A4E">
        <w:rPr>
          <w:rFonts w:ascii="Verdana" w:hAnsi="Verdana" w:cs="Verdana"/>
          <w:sz w:val="20"/>
          <w:szCs w:val="20"/>
        </w:rPr>
        <w:t>vedligeholde</w:t>
      </w:r>
      <w:r>
        <w:rPr>
          <w:rFonts w:ascii="Verdana" w:hAnsi="Verdana" w:cs="Verdana"/>
          <w:sz w:val="20"/>
          <w:szCs w:val="20"/>
        </w:rPr>
        <w:t xml:space="preserve"> </w:t>
      </w:r>
      <w:r w:rsidRPr="00980A4E">
        <w:rPr>
          <w:rFonts w:ascii="Verdana" w:hAnsi="Verdana" w:cs="Verdana"/>
          <w:sz w:val="20"/>
          <w:szCs w:val="20"/>
        </w:rPr>
        <w:t xml:space="preserve">kompetencer som </w:t>
      </w:r>
      <w:r>
        <w:rPr>
          <w:rFonts w:ascii="Verdana" w:hAnsi="Verdana" w:cs="Verdana"/>
          <w:sz w:val="20"/>
          <w:szCs w:val="20"/>
        </w:rPr>
        <w:t xml:space="preserve">at </w:t>
      </w:r>
      <w:r w:rsidRPr="00980A4E">
        <w:rPr>
          <w:rFonts w:ascii="Verdana" w:hAnsi="Verdana" w:cs="Verdana"/>
          <w:sz w:val="20"/>
          <w:szCs w:val="20"/>
        </w:rPr>
        <w:t>løft</w:t>
      </w:r>
      <w:r>
        <w:rPr>
          <w:rFonts w:ascii="Verdana" w:hAnsi="Verdana" w:cs="Verdana"/>
          <w:sz w:val="20"/>
          <w:szCs w:val="20"/>
        </w:rPr>
        <w:t>e dem</w:t>
      </w:r>
      <w:r w:rsidRPr="00980A4E">
        <w:rPr>
          <w:rFonts w:ascii="Verdana" w:hAnsi="Verdana" w:cs="Verdana"/>
          <w:sz w:val="20"/>
          <w:szCs w:val="20"/>
        </w:rPr>
        <w:t xml:space="preserve">. Kvinder og mænd kan deltage ligeligt i </w:t>
      </w:r>
    </w:p>
    <w:p w14:paraId="28D8A627" w14:textId="3FD0C781" w:rsidR="00980A4E" w:rsidRPr="00980A4E" w:rsidRDefault="00980A4E" w:rsidP="00980A4E">
      <w:pPr>
        <w:ind w:right="-306" w:firstLine="720"/>
        <w:rPr>
          <w:rFonts w:ascii="Verdana" w:hAnsi="Verdana"/>
          <w:sz w:val="20"/>
          <w:szCs w:val="20"/>
          <w:u w:val="single"/>
        </w:rPr>
      </w:pPr>
      <w:r w:rsidRPr="00980A4E">
        <w:rPr>
          <w:rFonts w:ascii="Verdana" w:hAnsi="Verdana" w:cs="Verdana"/>
          <w:sz w:val="20"/>
          <w:szCs w:val="20"/>
        </w:rPr>
        <w:t>bankens tilbud og uddannelse.</w:t>
      </w:r>
    </w:p>
    <w:p w14:paraId="4C58E92F" w14:textId="77777777" w:rsidR="00997B69" w:rsidRPr="008E7983" w:rsidRDefault="00997B69" w:rsidP="00997B69">
      <w:pPr>
        <w:ind w:right="24"/>
        <w:rPr>
          <w:rFonts w:ascii="Verdana" w:hAnsi="Verdana"/>
          <w:b/>
          <w:bCs/>
          <w:sz w:val="20"/>
          <w:szCs w:val="20"/>
        </w:rPr>
      </w:pPr>
    </w:p>
    <w:p w14:paraId="09F69F92" w14:textId="77777777" w:rsidR="00FE17E1" w:rsidRPr="008E7983" w:rsidRDefault="00FE17E1" w:rsidP="00FE17E1">
      <w:pPr>
        <w:ind w:right="24"/>
        <w:rPr>
          <w:rFonts w:ascii="Verdana" w:hAnsi="Verdana"/>
          <w:sz w:val="20"/>
          <w:szCs w:val="20"/>
        </w:rPr>
      </w:pPr>
    </w:p>
    <w:p w14:paraId="5554624E" w14:textId="77777777" w:rsidR="00FE17E1" w:rsidRPr="008E7983" w:rsidRDefault="00FE17E1" w:rsidP="00FE17E1">
      <w:pPr>
        <w:ind w:right="24"/>
        <w:rPr>
          <w:rFonts w:ascii="Verdana" w:hAnsi="Verdana"/>
          <w:sz w:val="20"/>
          <w:szCs w:val="20"/>
        </w:rPr>
      </w:pPr>
    </w:p>
    <w:p w14:paraId="214C2201" w14:textId="77777777" w:rsidR="00FE17E1" w:rsidRPr="008E7983" w:rsidRDefault="00FE17E1" w:rsidP="00FE17E1">
      <w:pPr>
        <w:ind w:right="24"/>
        <w:rPr>
          <w:rFonts w:ascii="Verdana" w:hAnsi="Verdana"/>
          <w:b/>
          <w:sz w:val="20"/>
          <w:szCs w:val="20"/>
        </w:rPr>
      </w:pPr>
      <w:r w:rsidRPr="008E7983">
        <w:rPr>
          <w:rFonts w:ascii="Verdana" w:hAnsi="Verdana"/>
          <w:b/>
          <w:sz w:val="20"/>
          <w:szCs w:val="20"/>
        </w:rPr>
        <w:t xml:space="preserve">Fravalg </w:t>
      </w:r>
    </w:p>
    <w:p w14:paraId="00C147C6" w14:textId="77777777" w:rsidR="00F92F9F" w:rsidRPr="008E7983" w:rsidRDefault="00FE17E1" w:rsidP="00980A4E">
      <w:pPr>
        <w:ind w:right="-590"/>
        <w:rPr>
          <w:rFonts w:ascii="Verdana" w:hAnsi="Verdana"/>
          <w:sz w:val="20"/>
          <w:szCs w:val="20"/>
        </w:rPr>
      </w:pPr>
      <w:r w:rsidRPr="008E7983">
        <w:rPr>
          <w:rFonts w:ascii="Verdana" w:hAnsi="Verdana"/>
          <w:sz w:val="20"/>
          <w:szCs w:val="20"/>
        </w:rPr>
        <w:t>Banken har fravalgt at arbejde med personlige salgsmålsætninger for bankens medarbejdere, fordi banken vil forebygge suboptimering og motivationen til at kunne indgå forretninger på bekostning af etik og faglighed.</w:t>
      </w:r>
    </w:p>
    <w:p w14:paraId="11EB2E61" w14:textId="77777777" w:rsidR="00FE17E1" w:rsidRPr="008E7983" w:rsidRDefault="00FE17E1">
      <w:pPr>
        <w:rPr>
          <w:rFonts w:ascii="Verdana" w:eastAsiaTheme="minorEastAsia" w:hAnsi="Verdana"/>
          <w:b/>
          <w:kern w:val="24"/>
          <w:sz w:val="20"/>
          <w:szCs w:val="20"/>
          <w:lang w:eastAsia="en-US"/>
        </w:rPr>
      </w:pPr>
    </w:p>
    <w:p w14:paraId="065F029B" w14:textId="77777777" w:rsidR="00997B69" w:rsidRPr="008E7983" w:rsidRDefault="00997B69">
      <w:pPr>
        <w:rPr>
          <w:rFonts w:ascii="Verdana" w:eastAsiaTheme="minorEastAsia" w:hAnsi="Verdana"/>
          <w:b/>
          <w:kern w:val="24"/>
          <w:sz w:val="20"/>
          <w:szCs w:val="20"/>
          <w:lang w:eastAsia="en-US"/>
        </w:rPr>
      </w:pPr>
    </w:p>
    <w:p w14:paraId="05F3983E" w14:textId="77777777" w:rsidR="00997B69" w:rsidRPr="008E7983" w:rsidRDefault="00997B69">
      <w:pPr>
        <w:rPr>
          <w:rFonts w:ascii="Verdana" w:eastAsiaTheme="minorEastAsia" w:hAnsi="Verdana"/>
          <w:b/>
          <w:kern w:val="24"/>
          <w:sz w:val="20"/>
          <w:szCs w:val="20"/>
          <w:lang w:eastAsia="en-US"/>
        </w:rPr>
      </w:pPr>
    </w:p>
    <w:p w14:paraId="2FB486DB" w14:textId="77777777" w:rsidR="00980A4E" w:rsidRDefault="00980A4E" w:rsidP="00FE17E1">
      <w:pPr>
        <w:ind w:right="24"/>
        <w:rPr>
          <w:rFonts w:ascii="Verdana" w:hAnsi="Verdana"/>
          <w:b/>
          <w:bCs/>
          <w:sz w:val="20"/>
          <w:szCs w:val="20"/>
        </w:rPr>
      </w:pPr>
      <w:r w:rsidRPr="00980A4E">
        <w:rPr>
          <w:rFonts w:ascii="Verdana" w:hAnsi="Verdana"/>
          <w:b/>
          <w:bCs/>
          <w:sz w:val="20"/>
          <w:szCs w:val="20"/>
        </w:rPr>
        <w:t>K</w:t>
      </w:r>
      <w:r w:rsidR="00FE17E1" w:rsidRPr="00980A4E">
        <w:rPr>
          <w:rFonts w:ascii="Verdana" w:hAnsi="Verdana"/>
          <w:b/>
          <w:bCs/>
          <w:sz w:val="20"/>
          <w:szCs w:val="20"/>
        </w:rPr>
        <w:t>reditbanken vil søge de smådriftsfordele</w:t>
      </w:r>
      <w:r>
        <w:rPr>
          <w:rFonts w:ascii="Verdana" w:hAnsi="Verdana"/>
          <w:b/>
          <w:bCs/>
          <w:sz w:val="20"/>
          <w:szCs w:val="20"/>
        </w:rPr>
        <w:t>…</w:t>
      </w:r>
    </w:p>
    <w:p w14:paraId="1EE6DA61" w14:textId="0F05FE1A" w:rsidR="00FE17E1" w:rsidRPr="008E7983" w:rsidRDefault="00980A4E" w:rsidP="00FE17E1">
      <w:pPr>
        <w:ind w:right="24"/>
        <w:rPr>
          <w:rFonts w:ascii="Verdana" w:hAnsi="Verdana"/>
          <w:sz w:val="20"/>
          <w:szCs w:val="20"/>
        </w:rPr>
      </w:pPr>
      <w:proofErr w:type="gramStart"/>
      <w:r>
        <w:rPr>
          <w:rFonts w:ascii="Verdana" w:hAnsi="Verdana"/>
          <w:b/>
          <w:bCs/>
          <w:sz w:val="20"/>
          <w:szCs w:val="20"/>
        </w:rPr>
        <w:t>…</w:t>
      </w:r>
      <w:r w:rsidR="00FE17E1" w:rsidRPr="008E7983">
        <w:rPr>
          <w:rFonts w:ascii="Verdana" w:hAnsi="Verdana"/>
          <w:sz w:val="20"/>
          <w:szCs w:val="20"/>
        </w:rPr>
        <w:t>der</w:t>
      </w:r>
      <w:proofErr w:type="gramEnd"/>
      <w:r w:rsidR="00FE17E1" w:rsidRPr="008E7983">
        <w:rPr>
          <w:rFonts w:ascii="Verdana" w:hAnsi="Verdana"/>
          <w:sz w:val="20"/>
          <w:szCs w:val="20"/>
        </w:rPr>
        <w:t xml:space="preserve"> kan være i et mindre pengeinstitut med en enkel forretningsmodel. Banken vil </w:t>
      </w:r>
      <w:r>
        <w:rPr>
          <w:rFonts w:ascii="Verdana" w:hAnsi="Verdana"/>
          <w:sz w:val="20"/>
          <w:szCs w:val="20"/>
        </w:rPr>
        <w:t>derfor</w:t>
      </w:r>
    </w:p>
    <w:p w14:paraId="1954887E" w14:textId="77777777" w:rsidR="00FE17E1" w:rsidRPr="008E7983" w:rsidRDefault="00FE17E1" w:rsidP="00FE17E1">
      <w:pPr>
        <w:ind w:right="24"/>
        <w:rPr>
          <w:rFonts w:ascii="Verdana" w:hAnsi="Verdana"/>
          <w:sz w:val="20"/>
          <w:szCs w:val="20"/>
        </w:rPr>
      </w:pPr>
    </w:p>
    <w:p w14:paraId="5B0507AA" w14:textId="14A7F7FE" w:rsidR="00FE17E1" w:rsidRPr="008E7983" w:rsidRDefault="00FE17E1" w:rsidP="006978FB">
      <w:pPr>
        <w:pStyle w:val="Listeafsnit"/>
        <w:numPr>
          <w:ilvl w:val="0"/>
          <w:numId w:val="13"/>
        </w:numPr>
        <w:ind w:right="24"/>
        <w:rPr>
          <w:rFonts w:ascii="Verdana" w:hAnsi="Verdana"/>
          <w:sz w:val="20"/>
          <w:szCs w:val="20"/>
        </w:rPr>
      </w:pPr>
      <w:r w:rsidRPr="008E7983">
        <w:rPr>
          <w:rFonts w:ascii="Verdana" w:hAnsi="Verdana"/>
          <w:sz w:val="20"/>
          <w:szCs w:val="20"/>
        </w:rPr>
        <w:t>fremme værdibaseret ledelse</w:t>
      </w:r>
    </w:p>
    <w:p w14:paraId="0AE17ADB" w14:textId="77777777" w:rsidR="00B86C64" w:rsidRPr="008E7983" w:rsidRDefault="00B86C64" w:rsidP="00B86C64">
      <w:pPr>
        <w:pStyle w:val="Listeafsnit"/>
        <w:ind w:right="24"/>
        <w:rPr>
          <w:rFonts w:ascii="Verdana" w:hAnsi="Verdana"/>
          <w:sz w:val="20"/>
          <w:szCs w:val="20"/>
        </w:rPr>
      </w:pPr>
    </w:p>
    <w:p w14:paraId="6B03DFF1" w14:textId="77777777" w:rsidR="00FE17E1" w:rsidRPr="008E7983" w:rsidRDefault="00FE17E1" w:rsidP="00980A4E">
      <w:pPr>
        <w:pStyle w:val="Listeafsnit"/>
        <w:numPr>
          <w:ilvl w:val="0"/>
          <w:numId w:val="13"/>
        </w:numPr>
        <w:ind w:right="261"/>
        <w:rPr>
          <w:rFonts w:ascii="Verdana" w:hAnsi="Verdana"/>
          <w:sz w:val="20"/>
          <w:szCs w:val="20"/>
        </w:rPr>
      </w:pPr>
      <w:r w:rsidRPr="008E7983">
        <w:rPr>
          <w:rFonts w:ascii="Verdana" w:hAnsi="Verdana"/>
          <w:sz w:val="20"/>
          <w:szCs w:val="20"/>
        </w:rPr>
        <w:t>fremme, at den enkelte medarbejder/den enkelte enhed – kan og vil træffe beslutninger på grundlag af sund fornuft.</w:t>
      </w:r>
    </w:p>
    <w:p w14:paraId="0EB322EE" w14:textId="59F8898B" w:rsidR="00FE17E1" w:rsidRPr="008E7983" w:rsidRDefault="00FE17E1" w:rsidP="008E7983">
      <w:pPr>
        <w:ind w:right="-805"/>
        <w:rPr>
          <w:rFonts w:ascii="Verdana" w:hAnsi="Verdana"/>
          <w:sz w:val="20"/>
          <w:szCs w:val="20"/>
        </w:rPr>
      </w:pPr>
    </w:p>
    <w:p w14:paraId="2EC182D9" w14:textId="77777777" w:rsidR="00B86C64" w:rsidRPr="008E7983" w:rsidRDefault="00B86C64" w:rsidP="008E7983">
      <w:pPr>
        <w:ind w:right="-805"/>
        <w:rPr>
          <w:rFonts w:ascii="Verdana" w:hAnsi="Verdana"/>
          <w:sz w:val="20"/>
          <w:szCs w:val="20"/>
        </w:rPr>
      </w:pPr>
    </w:p>
    <w:p w14:paraId="1B363058" w14:textId="77777777" w:rsidR="00826542" w:rsidRPr="008E7983" w:rsidRDefault="00826542" w:rsidP="00F92F9F">
      <w:pPr>
        <w:ind w:right="24"/>
        <w:rPr>
          <w:rFonts w:ascii="Verdana" w:hAnsi="Verdana"/>
          <w:b/>
          <w:sz w:val="20"/>
          <w:szCs w:val="20"/>
        </w:rPr>
      </w:pPr>
    </w:p>
    <w:p w14:paraId="6F2B5851" w14:textId="77777777" w:rsidR="00C72AD4" w:rsidRDefault="00C72AD4">
      <w:pPr>
        <w:rPr>
          <w:rFonts w:ascii="Verdana" w:hAnsi="Verdana"/>
          <w:b/>
          <w:sz w:val="20"/>
          <w:szCs w:val="20"/>
        </w:rPr>
      </w:pPr>
      <w:r>
        <w:rPr>
          <w:rFonts w:ascii="Verdana" w:hAnsi="Verdana"/>
          <w:b/>
          <w:sz w:val="20"/>
          <w:szCs w:val="20"/>
        </w:rPr>
        <w:br w:type="page"/>
      </w:r>
    </w:p>
    <w:p w14:paraId="1AE9B5BE" w14:textId="77777777" w:rsidR="00C72AD4" w:rsidRDefault="00C72AD4" w:rsidP="00F92F9F">
      <w:pPr>
        <w:ind w:right="24"/>
        <w:rPr>
          <w:rFonts w:ascii="Verdana" w:hAnsi="Verdana"/>
          <w:b/>
          <w:sz w:val="20"/>
          <w:szCs w:val="20"/>
        </w:rPr>
      </w:pPr>
    </w:p>
    <w:p w14:paraId="7BFBBD3F" w14:textId="6CE7FD34" w:rsidR="00FE17E1" w:rsidRPr="008E7983" w:rsidRDefault="00FE17E1" w:rsidP="00F92F9F">
      <w:pPr>
        <w:ind w:right="24"/>
        <w:rPr>
          <w:rFonts w:ascii="Verdana" w:hAnsi="Verdana"/>
          <w:b/>
          <w:sz w:val="20"/>
          <w:szCs w:val="20"/>
        </w:rPr>
      </w:pPr>
      <w:r w:rsidRPr="008E7983">
        <w:rPr>
          <w:rFonts w:ascii="Verdana" w:hAnsi="Verdana"/>
          <w:b/>
          <w:sz w:val="20"/>
          <w:szCs w:val="20"/>
        </w:rPr>
        <w:t>Personalehåndbog</w:t>
      </w:r>
    </w:p>
    <w:p w14:paraId="4947BA1B" w14:textId="4E01D3ED" w:rsidR="008E7983" w:rsidRPr="008E7983" w:rsidRDefault="00F92F9F" w:rsidP="00B86C64">
      <w:pPr>
        <w:ind w:right="187"/>
        <w:rPr>
          <w:rFonts w:ascii="Verdana" w:hAnsi="Verdana"/>
          <w:sz w:val="20"/>
          <w:szCs w:val="20"/>
        </w:rPr>
      </w:pPr>
      <w:r w:rsidRPr="008E7983">
        <w:rPr>
          <w:rFonts w:ascii="Verdana" w:hAnsi="Verdana"/>
          <w:sz w:val="20"/>
          <w:szCs w:val="20"/>
        </w:rPr>
        <w:t>Ovennævnte er bl.a. uddybet i bankens personalehåndbog ”At være medarbejder i Kreditbanken”. Personalehåndbogen indeholder således afsnit om</w:t>
      </w:r>
    </w:p>
    <w:p w14:paraId="7D0297F7" w14:textId="77777777" w:rsidR="00F92F9F" w:rsidRPr="008E7983" w:rsidRDefault="00F92F9F" w:rsidP="00F92F9F">
      <w:pPr>
        <w:ind w:right="24"/>
        <w:rPr>
          <w:rFonts w:ascii="Verdana" w:hAnsi="Verdana"/>
          <w:sz w:val="20"/>
          <w:szCs w:val="20"/>
        </w:rPr>
      </w:pPr>
    </w:p>
    <w:p w14:paraId="678CCF92" w14:textId="4B8BF39B" w:rsidR="00F92F9F" w:rsidRPr="008E7983" w:rsidRDefault="00F92F9F" w:rsidP="006978FB">
      <w:pPr>
        <w:numPr>
          <w:ilvl w:val="0"/>
          <w:numId w:val="5"/>
        </w:numPr>
        <w:ind w:right="24"/>
        <w:rPr>
          <w:rFonts w:ascii="Verdana" w:hAnsi="Verdana"/>
          <w:sz w:val="20"/>
          <w:szCs w:val="20"/>
        </w:rPr>
      </w:pPr>
      <w:r w:rsidRPr="008E7983">
        <w:rPr>
          <w:rFonts w:ascii="Verdana" w:hAnsi="Verdana"/>
          <w:sz w:val="20"/>
          <w:szCs w:val="20"/>
        </w:rPr>
        <w:t>bankens personalepolitik</w:t>
      </w:r>
    </w:p>
    <w:p w14:paraId="530D590C" w14:textId="421E1619" w:rsidR="00B86C64" w:rsidRPr="008E7983" w:rsidRDefault="00B86C64" w:rsidP="00B86C64">
      <w:pPr>
        <w:ind w:right="24"/>
        <w:rPr>
          <w:rFonts w:ascii="Verdana" w:hAnsi="Verdana"/>
          <w:sz w:val="20"/>
          <w:szCs w:val="20"/>
        </w:rPr>
      </w:pPr>
    </w:p>
    <w:p w14:paraId="174296C6" w14:textId="02D0C245" w:rsidR="00B86C64" w:rsidRPr="008E7983" w:rsidRDefault="00B86C64" w:rsidP="00C138C7">
      <w:pPr>
        <w:pStyle w:val="Listeafsnit"/>
        <w:numPr>
          <w:ilvl w:val="0"/>
          <w:numId w:val="31"/>
        </w:numPr>
        <w:ind w:right="24"/>
        <w:rPr>
          <w:rFonts w:ascii="Verdana" w:hAnsi="Verdana"/>
          <w:sz w:val="20"/>
          <w:szCs w:val="20"/>
        </w:rPr>
      </w:pPr>
      <w:r w:rsidRPr="008E7983">
        <w:rPr>
          <w:rFonts w:ascii="Verdana" w:hAnsi="Verdana"/>
          <w:sz w:val="20"/>
          <w:szCs w:val="20"/>
        </w:rPr>
        <w:t>bankens trivselspolitik</w:t>
      </w:r>
    </w:p>
    <w:p w14:paraId="2D302A3F" w14:textId="77777777" w:rsidR="00B86C64" w:rsidRPr="008E7983" w:rsidRDefault="00B86C64" w:rsidP="00B86C64">
      <w:pPr>
        <w:ind w:left="720" w:right="24"/>
        <w:rPr>
          <w:rFonts w:ascii="Verdana" w:hAnsi="Verdana"/>
          <w:sz w:val="20"/>
          <w:szCs w:val="20"/>
        </w:rPr>
      </w:pPr>
    </w:p>
    <w:p w14:paraId="20040329" w14:textId="2BD1708E" w:rsidR="00F92F9F" w:rsidRPr="008E7983" w:rsidRDefault="00F92F9F" w:rsidP="006978FB">
      <w:pPr>
        <w:numPr>
          <w:ilvl w:val="0"/>
          <w:numId w:val="5"/>
        </w:numPr>
        <w:ind w:right="24"/>
        <w:rPr>
          <w:rFonts w:ascii="Verdana" w:hAnsi="Verdana"/>
          <w:sz w:val="20"/>
          <w:szCs w:val="20"/>
        </w:rPr>
      </w:pPr>
      <w:r w:rsidRPr="008E7983">
        <w:rPr>
          <w:rFonts w:ascii="Verdana" w:hAnsi="Verdana"/>
          <w:sz w:val="20"/>
          <w:szCs w:val="20"/>
        </w:rPr>
        <w:t>bankens definition af god ledelse</w:t>
      </w:r>
    </w:p>
    <w:p w14:paraId="1CD7BDDF" w14:textId="77777777" w:rsidR="00B86C64" w:rsidRPr="008E7983" w:rsidRDefault="00B86C64" w:rsidP="00B86C64">
      <w:pPr>
        <w:ind w:right="24"/>
        <w:rPr>
          <w:rFonts w:ascii="Verdana" w:hAnsi="Verdana"/>
          <w:sz w:val="20"/>
          <w:szCs w:val="20"/>
        </w:rPr>
      </w:pPr>
    </w:p>
    <w:p w14:paraId="54F9FDAE" w14:textId="446E7EFE" w:rsidR="00F92F9F" w:rsidRPr="008E7983" w:rsidRDefault="00F92F9F" w:rsidP="00980A4E">
      <w:pPr>
        <w:numPr>
          <w:ilvl w:val="0"/>
          <w:numId w:val="5"/>
        </w:numPr>
        <w:ind w:right="-164"/>
        <w:rPr>
          <w:rFonts w:ascii="Verdana" w:hAnsi="Verdana"/>
          <w:sz w:val="20"/>
          <w:szCs w:val="20"/>
        </w:rPr>
      </w:pPr>
      <w:r w:rsidRPr="008E7983">
        <w:rPr>
          <w:rFonts w:ascii="Verdana" w:hAnsi="Verdana"/>
          <w:sz w:val="20"/>
          <w:szCs w:val="20"/>
        </w:rPr>
        <w:t>bankens tilbud til medarbejderne – om bl.a. forsikring ved kritisk sygdom og ved dødsfald, sundhedsforsikring, udviklingssamtale, trivselssamtale</w:t>
      </w:r>
      <w:r w:rsidR="00B86C64" w:rsidRPr="008E7983">
        <w:rPr>
          <w:rFonts w:ascii="Verdana" w:hAnsi="Verdana"/>
          <w:sz w:val="20"/>
          <w:szCs w:val="20"/>
        </w:rPr>
        <w:t xml:space="preserve">, </w:t>
      </w:r>
      <w:r w:rsidRPr="008E7983">
        <w:rPr>
          <w:rFonts w:ascii="Verdana" w:hAnsi="Verdana"/>
          <w:sz w:val="20"/>
          <w:szCs w:val="20"/>
        </w:rPr>
        <w:t>frugtordning</w:t>
      </w:r>
      <w:r w:rsidR="00B86C64" w:rsidRPr="008E7983">
        <w:rPr>
          <w:rFonts w:ascii="Verdana" w:hAnsi="Verdana"/>
          <w:sz w:val="20"/>
          <w:szCs w:val="20"/>
        </w:rPr>
        <w:t xml:space="preserve"> og tilbud om forebyggede massage</w:t>
      </w:r>
    </w:p>
    <w:p w14:paraId="5E0AB5CE" w14:textId="77777777" w:rsidR="00B86C64" w:rsidRPr="008E7983" w:rsidRDefault="00B86C64" w:rsidP="00B86C64">
      <w:pPr>
        <w:ind w:right="24"/>
        <w:rPr>
          <w:rFonts w:ascii="Verdana" w:hAnsi="Verdana"/>
          <w:sz w:val="20"/>
          <w:szCs w:val="20"/>
        </w:rPr>
      </w:pPr>
    </w:p>
    <w:p w14:paraId="70864106" w14:textId="186ABDAD" w:rsidR="00B86C64" w:rsidRPr="008E7983" w:rsidRDefault="00997B69" w:rsidP="006978FB">
      <w:pPr>
        <w:numPr>
          <w:ilvl w:val="0"/>
          <w:numId w:val="5"/>
        </w:numPr>
        <w:ind w:right="24"/>
        <w:rPr>
          <w:rFonts w:ascii="Verdana" w:hAnsi="Verdana"/>
          <w:sz w:val="20"/>
          <w:szCs w:val="20"/>
        </w:rPr>
      </w:pPr>
      <w:r w:rsidRPr="008E7983">
        <w:rPr>
          <w:rFonts w:ascii="Verdana" w:hAnsi="Verdana"/>
          <w:sz w:val="20"/>
          <w:szCs w:val="20"/>
        </w:rPr>
        <w:t xml:space="preserve">bankens politikker for </w:t>
      </w:r>
      <w:r w:rsidR="00F92F9F" w:rsidRPr="008E7983">
        <w:rPr>
          <w:rFonts w:ascii="Verdana" w:hAnsi="Verdana"/>
          <w:sz w:val="20"/>
          <w:szCs w:val="20"/>
        </w:rPr>
        <w:t>alkohol, mobning og rygning</w:t>
      </w:r>
    </w:p>
    <w:p w14:paraId="75C9B16A" w14:textId="77777777" w:rsidR="00B86C64" w:rsidRPr="008E7983" w:rsidRDefault="00B86C64" w:rsidP="00B86C64">
      <w:pPr>
        <w:ind w:right="24"/>
        <w:rPr>
          <w:rFonts w:ascii="Verdana" w:hAnsi="Verdana"/>
          <w:sz w:val="20"/>
          <w:szCs w:val="20"/>
        </w:rPr>
      </w:pPr>
    </w:p>
    <w:p w14:paraId="6C920B14" w14:textId="57BF028D" w:rsidR="00B86C64" w:rsidRPr="008E7983" w:rsidRDefault="00997B69" w:rsidP="006978FB">
      <w:pPr>
        <w:numPr>
          <w:ilvl w:val="0"/>
          <w:numId w:val="5"/>
        </w:numPr>
        <w:ind w:right="24"/>
        <w:rPr>
          <w:rFonts w:ascii="Verdana" w:hAnsi="Verdana"/>
          <w:sz w:val="20"/>
          <w:szCs w:val="20"/>
        </w:rPr>
      </w:pPr>
      <w:r w:rsidRPr="008E7983">
        <w:rPr>
          <w:rFonts w:ascii="Verdana" w:hAnsi="Verdana"/>
          <w:sz w:val="20"/>
          <w:szCs w:val="20"/>
        </w:rPr>
        <w:t>overvågning af mistænkelige transaktioner</w:t>
      </w:r>
    </w:p>
    <w:p w14:paraId="5956A8AE" w14:textId="77777777" w:rsidR="00B86C64" w:rsidRPr="008E7983" w:rsidRDefault="00B86C64" w:rsidP="00B86C64">
      <w:pPr>
        <w:ind w:left="720" w:right="24"/>
        <w:rPr>
          <w:rFonts w:ascii="Verdana" w:hAnsi="Verdana"/>
          <w:sz w:val="20"/>
          <w:szCs w:val="20"/>
        </w:rPr>
      </w:pPr>
    </w:p>
    <w:p w14:paraId="10E928F0" w14:textId="77777777" w:rsidR="00B86C64" w:rsidRPr="008E7983" w:rsidRDefault="00997B69" w:rsidP="006978FB">
      <w:pPr>
        <w:numPr>
          <w:ilvl w:val="0"/>
          <w:numId w:val="5"/>
        </w:numPr>
        <w:ind w:right="24"/>
        <w:rPr>
          <w:rFonts w:ascii="Verdana" w:hAnsi="Verdana"/>
          <w:sz w:val="20"/>
          <w:szCs w:val="20"/>
        </w:rPr>
      </w:pPr>
      <w:r w:rsidRPr="008E7983">
        <w:rPr>
          <w:rFonts w:ascii="Verdana" w:hAnsi="Verdana"/>
          <w:sz w:val="20"/>
          <w:szCs w:val="20"/>
        </w:rPr>
        <w:t>brug af sociale medier</w:t>
      </w:r>
      <w:r w:rsidRPr="008E7983">
        <w:rPr>
          <w:rFonts w:ascii="Verdana" w:hAnsi="Verdana"/>
          <w:sz w:val="20"/>
          <w:szCs w:val="20"/>
        </w:rPr>
        <w:tab/>
      </w:r>
    </w:p>
    <w:p w14:paraId="774DF72E" w14:textId="39BFDF60" w:rsidR="00997B69" w:rsidRPr="008E7983" w:rsidRDefault="00997B69" w:rsidP="00B86C64">
      <w:pPr>
        <w:ind w:left="360" w:right="24"/>
        <w:rPr>
          <w:rFonts w:ascii="Verdana" w:hAnsi="Verdana"/>
          <w:sz w:val="20"/>
          <w:szCs w:val="20"/>
        </w:rPr>
      </w:pPr>
      <w:r w:rsidRPr="008E7983">
        <w:rPr>
          <w:rFonts w:ascii="Verdana" w:hAnsi="Verdana"/>
          <w:sz w:val="20"/>
          <w:szCs w:val="20"/>
        </w:rPr>
        <w:tab/>
      </w:r>
    </w:p>
    <w:p w14:paraId="6280DE5F" w14:textId="77777777" w:rsidR="00B86C64" w:rsidRPr="008E7983" w:rsidRDefault="00997B69" w:rsidP="006978FB">
      <w:pPr>
        <w:numPr>
          <w:ilvl w:val="0"/>
          <w:numId w:val="5"/>
        </w:numPr>
        <w:ind w:right="24"/>
        <w:rPr>
          <w:rFonts w:ascii="Verdana" w:hAnsi="Verdana"/>
          <w:sz w:val="20"/>
          <w:szCs w:val="20"/>
        </w:rPr>
      </w:pPr>
      <w:r w:rsidRPr="008E7983">
        <w:rPr>
          <w:rFonts w:ascii="Verdana" w:hAnsi="Verdana"/>
          <w:sz w:val="20"/>
          <w:szCs w:val="20"/>
        </w:rPr>
        <w:t>håndtering af fortrolige kundeoplysninger</w:t>
      </w:r>
      <w:r w:rsidRPr="008E7983">
        <w:rPr>
          <w:rFonts w:ascii="Verdana" w:hAnsi="Verdana"/>
          <w:sz w:val="20"/>
          <w:szCs w:val="20"/>
        </w:rPr>
        <w:tab/>
      </w:r>
    </w:p>
    <w:p w14:paraId="0510A3BD" w14:textId="515C71A6" w:rsidR="00997B69" w:rsidRPr="008E7983" w:rsidRDefault="00997B69" w:rsidP="00B86C64">
      <w:pPr>
        <w:ind w:right="24"/>
        <w:rPr>
          <w:rFonts w:ascii="Verdana" w:hAnsi="Verdana"/>
          <w:sz w:val="20"/>
          <w:szCs w:val="20"/>
        </w:rPr>
      </w:pPr>
      <w:r w:rsidRPr="008E7983">
        <w:rPr>
          <w:rFonts w:ascii="Verdana" w:hAnsi="Verdana"/>
          <w:sz w:val="20"/>
          <w:szCs w:val="20"/>
        </w:rPr>
        <w:tab/>
      </w:r>
    </w:p>
    <w:p w14:paraId="6A663F3B" w14:textId="77777777" w:rsidR="00997B69" w:rsidRPr="008E7983" w:rsidRDefault="00997B69" w:rsidP="006978FB">
      <w:pPr>
        <w:numPr>
          <w:ilvl w:val="0"/>
          <w:numId w:val="5"/>
        </w:numPr>
        <w:ind w:right="24"/>
        <w:rPr>
          <w:rFonts w:ascii="Verdana" w:hAnsi="Verdana"/>
          <w:sz w:val="20"/>
          <w:szCs w:val="20"/>
        </w:rPr>
      </w:pPr>
      <w:r w:rsidRPr="008E7983">
        <w:rPr>
          <w:rFonts w:ascii="Verdana" w:hAnsi="Verdana"/>
          <w:sz w:val="20"/>
          <w:szCs w:val="20"/>
        </w:rPr>
        <w:t>håndtering af persondata.</w:t>
      </w:r>
    </w:p>
    <w:p w14:paraId="6F94B5C3" w14:textId="77777777" w:rsidR="00F92F9F" w:rsidRPr="008E7983" w:rsidRDefault="00F92F9F">
      <w:pPr>
        <w:rPr>
          <w:rFonts w:ascii="Verdana" w:hAnsi="Verdana"/>
          <w:b/>
          <w:bCs/>
          <w:sz w:val="20"/>
          <w:szCs w:val="20"/>
        </w:rPr>
      </w:pPr>
    </w:p>
    <w:p w14:paraId="0FCEBB77" w14:textId="1683F562" w:rsidR="00412AB8" w:rsidRDefault="00412AB8" w:rsidP="00D959CF">
      <w:pPr>
        <w:ind w:right="24"/>
        <w:rPr>
          <w:rFonts w:ascii="Verdana" w:hAnsi="Verdana"/>
          <w:b/>
          <w:bCs/>
          <w:sz w:val="20"/>
          <w:szCs w:val="20"/>
        </w:rPr>
      </w:pPr>
    </w:p>
    <w:p w14:paraId="5F697B3B" w14:textId="77777777" w:rsidR="00C85888" w:rsidRDefault="00C85888" w:rsidP="00D959CF">
      <w:pPr>
        <w:ind w:right="24"/>
        <w:rPr>
          <w:rFonts w:ascii="Verdana" w:hAnsi="Verdana"/>
          <w:b/>
          <w:bCs/>
          <w:sz w:val="20"/>
          <w:szCs w:val="20"/>
        </w:rPr>
      </w:pPr>
    </w:p>
    <w:p w14:paraId="57DFBB79" w14:textId="42A35A5F" w:rsidR="00D959CF" w:rsidRPr="008E7983" w:rsidRDefault="007F70EB" w:rsidP="00D959CF">
      <w:pPr>
        <w:ind w:right="24"/>
        <w:rPr>
          <w:rFonts w:ascii="Verdana" w:hAnsi="Verdana"/>
          <w:b/>
          <w:bCs/>
          <w:sz w:val="20"/>
          <w:szCs w:val="20"/>
        </w:rPr>
      </w:pPr>
      <w:r w:rsidRPr="008E7983">
        <w:rPr>
          <w:rFonts w:ascii="Verdana" w:hAnsi="Verdana"/>
          <w:b/>
          <w:bCs/>
          <w:sz w:val="20"/>
          <w:szCs w:val="20"/>
        </w:rPr>
        <w:t>Gennemførte h</w:t>
      </w:r>
      <w:r w:rsidR="00997B69" w:rsidRPr="008E7983">
        <w:rPr>
          <w:rFonts w:ascii="Verdana" w:hAnsi="Verdana"/>
          <w:b/>
          <w:bCs/>
          <w:sz w:val="20"/>
          <w:szCs w:val="20"/>
        </w:rPr>
        <w:t>andlinger i 20</w:t>
      </w:r>
      <w:r w:rsidR="00E65A49" w:rsidRPr="008E7983">
        <w:rPr>
          <w:rFonts w:ascii="Verdana" w:hAnsi="Verdana"/>
          <w:b/>
          <w:bCs/>
          <w:sz w:val="20"/>
          <w:szCs w:val="20"/>
        </w:rPr>
        <w:t>2</w:t>
      </w:r>
      <w:r w:rsidR="00B86C64" w:rsidRPr="008E7983">
        <w:rPr>
          <w:rFonts w:ascii="Verdana" w:hAnsi="Verdana"/>
          <w:b/>
          <w:bCs/>
          <w:sz w:val="20"/>
          <w:szCs w:val="20"/>
        </w:rPr>
        <w:t>2</w:t>
      </w:r>
    </w:p>
    <w:p w14:paraId="3D27FDAE" w14:textId="77777777" w:rsidR="00D959CF" w:rsidRPr="008E7983" w:rsidRDefault="00D959CF" w:rsidP="00D959CF">
      <w:pPr>
        <w:ind w:right="24"/>
        <w:rPr>
          <w:rFonts w:ascii="Verdana" w:hAnsi="Verdana"/>
          <w:sz w:val="20"/>
          <w:szCs w:val="20"/>
        </w:rPr>
      </w:pPr>
    </w:p>
    <w:p w14:paraId="423BC531" w14:textId="77777777" w:rsidR="00C160C1" w:rsidRPr="008E7983" w:rsidRDefault="00C160C1" w:rsidP="00C160C1">
      <w:pPr>
        <w:ind w:right="24"/>
        <w:rPr>
          <w:rFonts w:ascii="Verdana" w:hAnsi="Verdana"/>
          <w:sz w:val="20"/>
          <w:szCs w:val="20"/>
          <w:u w:val="single"/>
        </w:rPr>
      </w:pPr>
      <w:r w:rsidRPr="008E7983">
        <w:rPr>
          <w:rFonts w:ascii="Verdana" w:hAnsi="Verdana"/>
          <w:sz w:val="20"/>
          <w:szCs w:val="20"/>
          <w:u w:val="single"/>
        </w:rPr>
        <w:t>Medarbejderes kompetencer</w:t>
      </w:r>
    </w:p>
    <w:p w14:paraId="230F0C23" w14:textId="2223E972" w:rsidR="00BB2A7B" w:rsidRPr="008E7983" w:rsidRDefault="00F81778" w:rsidP="00372225">
      <w:pPr>
        <w:ind w:right="24"/>
        <w:rPr>
          <w:rFonts w:ascii="Verdana" w:hAnsi="Verdana"/>
          <w:sz w:val="20"/>
          <w:szCs w:val="20"/>
        </w:rPr>
      </w:pPr>
      <w:r w:rsidRPr="008E7983">
        <w:rPr>
          <w:rFonts w:ascii="Verdana" w:hAnsi="Verdana"/>
          <w:sz w:val="20"/>
          <w:szCs w:val="20"/>
        </w:rPr>
        <w:t>Kreditbanken har i 20</w:t>
      </w:r>
      <w:r w:rsidR="00E65A49" w:rsidRPr="008E7983">
        <w:rPr>
          <w:rFonts w:ascii="Verdana" w:hAnsi="Verdana"/>
          <w:sz w:val="20"/>
          <w:szCs w:val="20"/>
        </w:rPr>
        <w:t>2</w:t>
      </w:r>
      <w:r w:rsidR="009C51C6" w:rsidRPr="008E7983">
        <w:rPr>
          <w:rFonts w:ascii="Verdana" w:hAnsi="Verdana"/>
          <w:sz w:val="20"/>
          <w:szCs w:val="20"/>
        </w:rPr>
        <w:t>2</w:t>
      </w:r>
      <w:r w:rsidR="00095E83" w:rsidRPr="008E7983">
        <w:rPr>
          <w:rFonts w:ascii="Verdana" w:hAnsi="Verdana"/>
          <w:sz w:val="20"/>
          <w:szCs w:val="20"/>
        </w:rPr>
        <w:t xml:space="preserve"> </w:t>
      </w:r>
      <w:r w:rsidR="0014088F" w:rsidRPr="008E7983">
        <w:rPr>
          <w:rFonts w:ascii="Verdana" w:hAnsi="Verdana"/>
          <w:sz w:val="20"/>
          <w:szCs w:val="20"/>
        </w:rPr>
        <w:t>arbejdet med at opgradere medarbejdernes kompetencer inden for</w:t>
      </w:r>
      <w:r w:rsidR="0014088F" w:rsidRPr="008E7983">
        <w:rPr>
          <w:rFonts w:ascii="Verdana" w:hAnsi="Verdana"/>
          <w:b/>
          <w:sz w:val="20"/>
          <w:szCs w:val="20"/>
        </w:rPr>
        <w:t xml:space="preserve"> </w:t>
      </w:r>
      <w:r w:rsidR="00997D0F" w:rsidRPr="008E7983">
        <w:rPr>
          <w:rFonts w:ascii="Verdana" w:hAnsi="Verdana"/>
          <w:sz w:val="20"/>
          <w:szCs w:val="20"/>
        </w:rPr>
        <w:t>specielt</w:t>
      </w:r>
      <w:r w:rsidR="00E65A49" w:rsidRPr="008E7983">
        <w:rPr>
          <w:rFonts w:ascii="Verdana" w:hAnsi="Verdana"/>
          <w:sz w:val="20"/>
          <w:szCs w:val="20"/>
        </w:rPr>
        <w:t xml:space="preserve"> </w:t>
      </w:r>
    </w:p>
    <w:p w14:paraId="31905B35" w14:textId="77777777" w:rsidR="00BB2A7B" w:rsidRPr="008E7983" w:rsidRDefault="00BB2A7B" w:rsidP="00372225">
      <w:pPr>
        <w:ind w:right="24"/>
        <w:rPr>
          <w:rFonts w:ascii="Verdana" w:hAnsi="Verdana"/>
          <w:sz w:val="20"/>
          <w:szCs w:val="20"/>
        </w:rPr>
      </w:pPr>
    </w:p>
    <w:p w14:paraId="0A08BF7F" w14:textId="517B934B" w:rsidR="00F8133F" w:rsidRPr="008E7983" w:rsidRDefault="00997B69" w:rsidP="00C138C7">
      <w:pPr>
        <w:pStyle w:val="Listeafsnit"/>
        <w:numPr>
          <w:ilvl w:val="0"/>
          <w:numId w:val="20"/>
        </w:numPr>
        <w:ind w:right="24"/>
        <w:rPr>
          <w:rFonts w:ascii="Verdana" w:hAnsi="Verdana"/>
          <w:sz w:val="20"/>
          <w:szCs w:val="20"/>
        </w:rPr>
      </w:pPr>
      <w:r w:rsidRPr="008E7983">
        <w:rPr>
          <w:rFonts w:ascii="Verdana" w:hAnsi="Verdana"/>
          <w:sz w:val="20"/>
          <w:szCs w:val="20"/>
        </w:rPr>
        <w:t xml:space="preserve">bekæmpelse </w:t>
      </w:r>
      <w:r w:rsidR="00E63156" w:rsidRPr="008E7983">
        <w:rPr>
          <w:rFonts w:ascii="Verdana" w:hAnsi="Verdana"/>
          <w:sz w:val="20"/>
          <w:szCs w:val="20"/>
        </w:rPr>
        <w:t>af hvidvask af penge</w:t>
      </w:r>
      <w:r w:rsidR="00E02329" w:rsidRPr="008E7983">
        <w:rPr>
          <w:rFonts w:ascii="Verdana" w:hAnsi="Verdana"/>
          <w:sz w:val="20"/>
          <w:szCs w:val="20"/>
        </w:rPr>
        <w:t>/</w:t>
      </w:r>
      <w:r w:rsidRPr="008E7983">
        <w:rPr>
          <w:rFonts w:ascii="Verdana" w:hAnsi="Verdana"/>
          <w:sz w:val="20"/>
          <w:szCs w:val="20"/>
        </w:rPr>
        <w:t xml:space="preserve">forebyggelse af </w:t>
      </w:r>
      <w:r w:rsidR="00E02329" w:rsidRPr="008E7983">
        <w:rPr>
          <w:rFonts w:ascii="Verdana" w:hAnsi="Verdana"/>
          <w:sz w:val="20"/>
          <w:szCs w:val="20"/>
        </w:rPr>
        <w:t>finansiering</w:t>
      </w:r>
      <w:r w:rsidRPr="008E7983">
        <w:rPr>
          <w:rFonts w:ascii="Verdana" w:hAnsi="Verdana"/>
          <w:sz w:val="20"/>
          <w:szCs w:val="20"/>
        </w:rPr>
        <w:t xml:space="preserve"> af terrorisme</w:t>
      </w:r>
    </w:p>
    <w:p w14:paraId="0CCE8342" w14:textId="77777777" w:rsidR="00B86C64" w:rsidRPr="008E7983" w:rsidRDefault="00B86C64" w:rsidP="00B86C64">
      <w:pPr>
        <w:pStyle w:val="Listeafsnit"/>
        <w:ind w:right="24"/>
        <w:rPr>
          <w:rFonts w:ascii="Verdana" w:hAnsi="Verdana"/>
          <w:sz w:val="20"/>
          <w:szCs w:val="20"/>
        </w:rPr>
      </w:pPr>
    </w:p>
    <w:p w14:paraId="71EF8546" w14:textId="698E3ABD" w:rsidR="00BB2A7B" w:rsidRPr="008E7983" w:rsidRDefault="00B06746" w:rsidP="00C138C7">
      <w:pPr>
        <w:pStyle w:val="Listeafsnit"/>
        <w:numPr>
          <w:ilvl w:val="0"/>
          <w:numId w:val="20"/>
        </w:numPr>
        <w:ind w:right="24"/>
        <w:rPr>
          <w:rFonts w:ascii="Verdana" w:hAnsi="Verdana"/>
          <w:sz w:val="20"/>
          <w:szCs w:val="20"/>
        </w:rPr>
      </w:pPr>
      <w:r w:rsidRPr="008E7983">
        <w:rPr>
          <w:rFonts w:ascii="Verdana" w:hAnsi="Verdana"/>
          <w:sz w:val="20"/>
          <w:szCs w:val="20"/>
        </w:rPr>
        <w:t>markedsmisbrug</w:t>
      </w:r>
    </w:p>
    <w:p w14:paraId="1070549B" w14:textId="77777777" w:rsidR="00B86C64" w:rsidRPr="008E7983" w:rsidRDefault="00B86C64" w:rsidP="00B86C64">
      <w:pPr>
        <w:ind w:right="24"/>
        <w:rPr>
          <w:rFonts w:ascii="Verdana" w:hAnsi="Verdana"/>
          <w:sz w:val="20"/>
          <w:szCs w:val="20"/>
        </w:rPr>
      </w:pPr>
    </w:p>
    <w:p w14:paraId="4C12DAD8" w14:textId="69A9C2B2" w:rsidR="006A73F2" w:rsidRPr="008E7983" w:rsidRDefault="00B86C64" w:rsidP="00C138C7">
      <w:pPr>
        <w:pStyle w:val="Listeafsnit"/>
        <w:numPr>
          <w:ilvl w:val="0"/>
          <w:numId w:val="20"/>
        </w:numPr>
        <w:ind w:right="24"/>
        <w:rPr>
          <w:rFonts w:ascii="Verdana" w:hAnsi="Verdana"/>
          <w:color w:val="000000" w:themeColor="text1"/>
          <w:sz w:val="20"/>
          <w:szCs w:val="20"/>
        </w:rPr>
      </w:pPr>
      <w:r w:rsidRPr="008E7983">
        <w:rPr>
          <w:rFonts w:ascii="Verdana" w:hAnsi="Verdana"/>
          <w:color w:val="000000" w:themeColor="text1"/>
          <w:sz w:val="20"/>
          <w:szCs w:val="20"/>
        </w:rPr>
        <w:t>it-sikkerhed</w:t>
      </w:r>
    </w:p>
    <w:p w14:paraId="309F230C" w14:textId="77777777" w:rsidR="00B86C64" w:rsidRPr="008E7983" w:rsidRDefault="00B86C64" w:rsidP="00B86C64">
      <w:pPr>
        <w:ind w:right="24"/>
        <w:rPr>
          <w:rFonts w:ascii="Verdana" w:hAnsi="Verdana"/>
          <w:color w:val="000000" w:themeColor="text1"/>
          <w:sz w:val="20"/>
          <w:szCs w:val="20"/>
        </w:rPr>
      </w:pPr>
    </w:p>
    <w:p w14:paraId="65AD62A3" w14:textId="4846D9E3" w:rsidR="006A73F2" w:rsidRPr="008E7983" w:rsidRDefault="006A73F2" w:rsidP="00C138C7">
      <w:pPr>
        <w:pStyle w:val="Listeafsnit"/>
        <w:numPr>
          <w:ilvl w:val="0"/>
          <w:numId w:val="20"/>
        </w:numPr>
        <w:ind w:right="-448"/>
        <w:rPr>
          <w:rFonts w:ascii="Verdana" w:hAnsi="Verdana"/>
          <w:color w:val="000000" w:themeColor="text1"/>
          <w:sz w:val="20"/>
          <w:szCs w:val="20"/>
        </w:rPr>
      </w:pPr>
      <w:r w:rsidRPr="008E7983">
        <w:rPr>
          <w:rFonts w:ascii="Verdana" w:hAnsi="Verdana"/>
          <w:color w:val="000000" w:themeColor="text1"/>
          <w:sz w:val="20"/>
          <w:szCs w:val="20"/>
        </w:rPr>
        <w:t>investeringsrådet, hvor alle rådgivere er certificeret inden for områderne relevant rådgivning, obligationer, børsnoterede aktier</w:t>
      </w:r>
      <w:r w:rsidR="009C51C6" w:rsidRPr="008E7983">
        <w:rPr>
          <w:rFonts w:ascii="Verdana" w:hAnsi="Verdana"/>
          <w:color w:val="000000" w:themeColor="text1"/>
          <w:sz w:val="20"/>
          <w:szCs w:val="20"/>
        </w:rPr>
        <w:t xml:space="preserve">, </w:t>
      </w:r>
      <w:r w:rsidRPr="008E7983">
        <w:rPr>
          <w:rFonts w:ascii="Verdana" w:hAnsi="Verdana"/>
          <w:color w:val="000000" w:themeColor="text1"/>
          <w:sz w:val="20"/>
          <w:szCs w:val="20"/>
        </w:rPr>
        <w:t>investeringsforeninger</w:t>
      </w:r>
      <w:r w:rsidR="00D10170">
        <w:rPr>
          <w:rFonts w:ascii="Verdana" w:hAnsi="Verdana"/>
          <w:color w:val="000000" w:themeColor="text1"/>
          <w:sz w:val="20"/>
          <w:szCs w:val="20"/>
        </w:rPr>
        <w:t xml:space="preserve">, </w:t>
      </w:r>
      <w:r w:rsidR="009C51C6" w:rsidRPr="008E7983">
        <w:rPr>
          <w:rFonts w:ascii="Verdana" w:hAnsi="Verdana"/>
          <w:color w:val="000000" w:themeColor="text1"/>
          <w:sz w:val="20"/>
          <w:szCs w:val="20"/>
        </w:rPr>
        <w:t>puljeordninger</w:t>
      </w:r>
      <w:r w:rsidR="00D10170">
        <w:rPr>
          <w:rFonts w:ascii="Verdana" w:hAnsi="Verdana"/>
          <w:color w:val="000000" w:themeColor="text1"/>
          <w:sz w:val="20"/>
          <w:szCs w:val="20"/>
        </w:rPr>
        <w:t xml:space="preserve"> og bæredygtighed i investeringsdialogen</w:t>
      </w:r>
      <w:r w:rsidR="009C51C6" w:rsidRPr="008E7983">
        <w:rPr>
          <w:rFonts w:ascii="Verdana" w:hAnsi="Verdana"/>
          <w:color w:val="000000" w:themeColor="text1"/>
          <w:sz w:val="20"/>
          <w:szCs w:val="20"/>
        </w:rPr>
        <w:t>.</w:t>
      </w:r>
    </w:p>
    <w:p w14:paraId="73100049" w14:textId="77777777" w:rsidR="00992F8E" w:rsidRPr="008E7983" w:rsidRDefault="00992F8E">
      <w:pPr>
        <w:rPr>
          <w:rFonts w:ascii="Verdana" w:hAnsi="Verdana"/>
          <w:sz w:val="20"/>
          <w:szCs w:val="20"/>
          <w:u w:val="single"/>
        </w:rPr>
      </w:pPr>
    </w:p>
    <w:p w14:paraId="47E7DD18" w14:textId="77777777" w:rsidR="008F4560" w:rsidRPr="008E7983" w:rsidRDefault="008F4560" w:rsidP="00D959CF">
      <w:pPr>
        <w:ind w:right="24"/>
        <w:rPr>
          <w:rFonts w:ascii="Verdana" w:hAnsi="Verdana"/>
          <w:sz w:val="20"/>
          <w:szCs w:val="20"/>
          <w:u w:val="single"/>
        </w:rPr>
      </w:pPr>
    </w:p>
    <w:p w14:paraId="2519B3C4" w14:textId="77777777" w:rsidR="00D959CF" w:rsidRPr="008E7983" w:rsidRDefault="00C160C1" w:rsidP="00D959CF">
      <w:pPr>
        <w:ind w:right="24"/>
        <w:rPr>
          <w:rFonts w:ascii="Verdana" w:hAnsi="Verdana"/>
          <w:sz w:val="20"/>
          <w:szCs w:val="20"/>
          <w:u w:val="single"/>
        </w:rPr>
      </w:pPr>
      <w:r w:rsidRPr="008E7983">
        <w:rPr>
          <w:rFonts w:ascii="Verdana" w:hAnsi="Verdana"/>
          <w:sz w:val="20"/>
          <w:szCs w:val="20"/>
          <w:u w:val="single"/>
        </w:rPr>
        <w:t>Øvrige handlinger</w:t>
      </w:r>
    </w:p>
    <w:p w14:paraId="66123C12" w14:textId="77777777" w:rsidR="0014088F" w:rsidRPr="008E7983" w:rsidRDefault="00FE6E71" w:rsidP="0014088F">
      <w:pPr>
        <w:ind w:right="24"/>
        <w:rPr>
          <w:rFonts w:ascii="Verdana" w:hAnsi="Verdana"/>
          <w:sz w:val="20"/>
          <w:szCs w:val="20"/>
        </w:rPr>
      </w:pPr>
      <w:r w:rsidRPr="008E7983">
        <w:rPr>
          <w:rFonts w:ascii="Verdana" w:hAnsi="Verdana"/>
          <w:sz w:val="20"/>
          <w:szCs w:val="20"/>
        </w:rPr>
        <w:t>Kreditb</w:t>
      </w:r>
      <w:r w:rsidR="00C160C1" w:rsidRPr="008E7983">
        <w:rPr>
          <w:rFonts w:ascii="Verdana" w:hAnsi="Verdana"/>
          <w:sz w:val="20"/>
          <w:szCs w:val="20"/>
        </w:rPr>
        <w:t>anken har bl.a.</w:t>
      </w:r>
      <w:r w:rsidR="00914532" w:rsidRPr="008E7983">
        <w:rPr>
          <w:rFonts w:ascii="Verdana" w:hAnsi="Verdana"/>
          <w:sz w:val="20"/>
          <w:szCs w:val="20"/>
        </w:rPr>
        <w:t xml:space="preserve"> </w:t>
      </w:r>
    </w:p>
    <w:p w14:paraId="64975E85" w14:textId="77777777" w:rsidR="00F8133F" w:rsidRPr="008E7983" w:rsidRDefault="00F8133F" w:rsidP="0014088F">
      <w:pPr>
        <w:ind w:right="24"/>
        <w:rPr>
          <w:rFonts w:ascii="Verdana" w:hAnsi="Verdana"/>
          <w:sz w:val="20"/>
          <w:szCs w:val="20"/>
        </w:rPr>
      </w:pPr>
    </w:p>
    <w:p w14:paraId="6D718690" w14:textId="0A24FF27" w:rsidR="00B86C64" w:rsidRPr="008E7983" w:rsidRDefault="00B86C64" w:rsidP="006978FB">
      <w:pPr>
        <w:numPr>
          <w:ilvl w:val="0"/>
          <w:numId w:val="6"/>
        </w:numPr>
        <w:ind w:right="24"/>
        <w:rPr>
          <w:rFonts w:ascii="Verdana" w:hAnsi="Verdana"/>
          <w:sz w:val="20"/>
          <w:szCs w:val="20"/>
        </w:rPr>
      </w:pPr>
      <w:r w:rsidRPr="008E7983">
        <w:rPr>
          <w:rFonts w:ascii="Verdana" w:hAnsi="Verdana"/>
          <w:sz w:val="20"/>
          <w:szCs w:val="20"/>
        </w:rPr>
        <w:t>udarbejdet om implementeret en trivselspolitik</w:t>
      </w:r>
    </w:p>
    <w:p w14:paraId="485D2A5F" w14:textId="77777777" w:rsidR="00B86C64" w:rsidRPr="008E7983" w:rsidRDefault="00B86C64" w:rsidP="00B86C64">
      <w:pPr>
        <w:ind w:left="720" w:right="24"/>
        <w:rPr>
          <w:rFonts w:ascii="Verdana" w:hAnsi="Verdana"/>
          <w:sz w:val="20"/>
          <w:szCs w:val="20"/>
        </w:rPr>
      </w:pPr>
    </w:p>
    <w:p w14:paraId="1D4F29DD" w14:textId="0EB25383" w:rsidR="00D10170" w:rsidRPr="00EB2FA2" w:rsidRDefault="000A3FBF" w:rsidP="00980A4E">
      <w:pPr>
        <w:numPr>
          <w:ilvl w:val="0"/>
          <w:numId w:val="6"/>
        </w:numPr>
        <w:ind w:right="-306"/>
        <w:rPr>
          <w:rFonts w:ascii="Verdana" w:hAnsi="Verdana"/>
          <w:sz w:val="20"/>
          <w:szCs w:val="20"/>
        </w:rPr>
      </w:pPr>
      <w:r w:rsidRPr="00EB2FA2">
        <w:rPr>
          <w:rFonts w:ascii="Verdana" w:hAnsi="Verdana"/>
          <w:sz w:val="20"/>
          <w:szCs w:val="20"/>
        </w:rPr>
        <w:t>gennemført en række arrangementer for medarbejdere</w:t>
      </w:r>
      <w:r w:rsidR="00B86C64" w:rsidRPr="00EB2FA2">
        <w:rPr>
          <w:rFonts w:ascii="Verdana" w:hAnsi="Verdana"/>
          <w:sz w:val="20"/>
          <w:szCs w:val="20"/>
        </w:rPr>
        <w:t>, herunder medarbejderdag, nytårskur og informationsmøder om bankens halvårs- og årsregnskaber</w:t>
      </w:r>
      <w:r w:rsidRPr="00EB2FA2">
        <w:rPr>
          <w:rFonts w:ascii="Verdana" w:hAnsi="Verdana"/>
          <w:sz w:val="20"/>
          <w:szCs w:val="20"/>
        </w:rPr>
        <w:t xml:space="preserve"> </w:t>
      </w:r>
    </w:p>
    <w:p w14:paraId="6ADB69A8" w14:textId="77777777" w:rsidR="00B86C64" w:rsidRPr="008E7983" w:rsidRDefault="00B86C64" w:rsidP="00980A4E">
      <w:pPr>
        <w:ind w:right="-306"/>
        <w:rPr>
          <w:rFonts w:ascii="Verdana" w:hAnsi="Verdana"/>
          <w:sz w:val="20"/>
          <w:szCs w:val="20"/>
        </w:rPr>
      </w:pPr>
    </w:p>
    <w:p w14:paraId="649F4929" w14:textId="77777777" w:rsidR="00980A4E" w:rsidRDefault="00F8133F" w:rsidP="00980A4E">
      <w:pPr>
        <w:numPr>
          <w:ilvl w:val="0"/>
          <w:numId w:val="6"/>
        </w:numPr>
        <w:ind w:right="-731"/>
        <w:rPr>
          <w:rFonts w:ascii="Verdana" w:hAnsi="Verdana"/>
          <w:sz w:val="20"/>
          <w:szCs w:val="20"/>
        </w:rPr>
      </w:pPr>
      <w:r w:rsidRPr="008E7983">
        <w:rPr>
          <w:rFonts w:ascii="Verdana" w:hAnsi="Verdana"/>
          <w:sz w:val="20"/>
          <w:szCs w:val="20"/>
        </w:rPr>
        <w:t>gennemført en række sociale</w:t>
      </w:r>
      <w:r w:rsidR="00C160C1" w:rsidRPr="008E7983">
        <w:rPr>
          <w:rFonts w:ascii="Verdana" w:hAnsi="Verdana"/>
          <w:sz w:val="20"/>
          <w:szCs w:val="20"/>
        </w:rPr>
        <w:t xml:space="preserve"> arrangementer for såvel medarbejdere som ægtefæller/</w:t>
      </w:r>
    </w:p>
    <w:p w14:paraId="34D57912" w14:textId="0693EF8E" w:rsidR="00C160C1" w:rsidRDefault="00C160C1" w:rsidP="001F6E80">
      <w:pPr>
        <w:ind w:right="-731" w:firstLine="720"/>
        <w:rPr>
          <w:rFonts w:ascii="Verdana" w:hAnsi="Verdana"/>
          <w:sz w:val="20"/>
          <w:szCs w:val="20"/>
        </w:rPr>
      </w:pPr>
      <w:r w:rsidRPr="008E7983">
        <w:rPr>
          <w:rFonts w:ascii="Verdana" w:hAnsi="Verdana"/>
          <w:sz w:val="20"/>
          <w:szCs w:val="20"/>
        </w:rPr>
        <w:t>samlevere</w:t>
      </w:r>
    </w:p>
    <w:p w14:paraId="7459BD0D" w14:textId="77777777" w:rsidR="001F6E80" w:rsidRPr="008E7983" w:rsidRDefault="001F6E80" w:rsidP="001F6E80">
      <w:pPr>
        <w:ind w:right="-731" w:firstLine="720"/>
        <w:rPr>
          <w:rFonts w:ascii="Verdana" w:hAnsi="Verdana"/>
          <w:sz w:val="20"/>
          <w:szCs w:val="20"/>
        </w:rPr>
      </w:pPr>
    </w:p>
    <w:p w14:paraId="44454A09" w14:textId="6A3A7A1D" w:rsidR="00B86C64" w:rsidRDefault="00B86C64" w:rsidP="00B86C64">
      <w:pPr>
        <w:ind w:right="24"/>
        <w:rPr>
          <w:rFonts w:ascii="Verdana" w:hAnsi="Verdana"/>
          <w:sz w:val="20"/>
          <w:szCs w:val="20"/>
        </w:rPr>
      </w:pPr>
    </w:p>
    <w:p w14:paraId="606BAD35" w14:textId="77777777" w:rsidR="00EB2FA2" w:rsidRPr="008E7983" w:rsidRDefault="00EB2FA2" w:rsidP="00B86C64">
      <w:pPr>
        <w:ind w:right="24"/>
        <w:rPr>
          <w:rFonts w:ascii="Verdana" w:hAnsi="Verdana"/>
          <w:sz w:val="20"/>
          <w:szCs w:val="20"/>
        </w:rPr>
      </w:pPr>
    </w:p>
    <w:p w14:paraId="643DA66B" w14:textId="4F879E82" w:rsidR="00B86C64" w:rsidRDefault="0014088F" w:rsidP="006978FB">
      <w:pPr>
        <w:numPr>
          <w:ilvl w:val="0"/>
          <w:numId w:val="6"/>
        </w:numPr>
        <w:ind w:right="24"/>
        <w:rPr>
          <w:rFonts w:ascii="Verdana" w:hAnsi="Verdana"/>
          <w:sz w:val="20"/>
          <w:szCs w:val="20"/>
        </w:rPr>
      </w:pPr>
      <w:r w:rsidRPr="008E7983">
        <w:rPr>
          <w:rFonts w:ascii="Verdana" w:hAnsi="Verdana"/>
          <w:sz w:val="20"/>
          <w:szCs w:val="20"/>
        </w:rPr>
        <w:t>gennemført</w:t>
      </w:r>
      <w:r w:rsidR="00997D0F" w:rsidRPr="008E7983">
        <w:rPr>
          <w:rFonts w:ascii="Verdana" w:hAnsi="Verdana"/>
          <w:sz w:val="20"/>
          <w:szCs w:val="20"/>
        </w:rPr>
        <w:t xml:space="preserve"> </w:t>
      </w:r>
      <w:r w:rsidR="00914532" w:rsidRPr="008E7983">
        <w:rPr>
          <w:rFonts w:ascii="Verdana" w:hAnsi="Verdana"/>
          <w:sz w:val="20"/>
          <w:szCs w:val="20"/>
        </w:rPr>
        <w:t>udviklingssam</w:t>
      </w:r>
      <w:r w:rsidRPr="008E7983">
        <w:rPr>
          <w:rFonts w:ascii="Verdana" w:hAnsi="Verdana"/>
          <w:sz w:val="20"/>
          <w:szCs w:val="20"/>
        </w:rPr>
        <w:t>taler med samtlige medarbejdere</w:t>
      </w:r>
      <w:r w:rsidR="00730EF2" w:rsidRPr="008E7983">
        <w:rPr>
          <w:rFonts w:ascii="Verdana" w:hAnsi="Verdana"/>
          <w:sz w:val="20"/>
          <w:szCs w:val="20"/>
        </w:rPr>
        <w:t xml:space="preserve"> og i den forbindelse drøftet kompetence- og udviklingsplaner med hver enkelt medarbejder</w:t>
      </w:r>
    </w:p>
    <w:p w14:paraId="5F9B4F4A" w14:textId="2C263D3A" w:rsidR="00B86C64" w:rsidRPr="008E7983" w:rsidRDefault="00B86C64" w:rsidP="00B86C64">
      <w:pPr>
        <w:ind w:right="24"/>
        <w:rPr>
          <w:rFonts w:ascii="Verdana" w:hAnsi="Verdana"/>
          <w:sz w:val="20"/>
          <w:szCs w:val="20"/>
        </w:rPr>
      </w:pPr>
    </w:p>
    <w:p w14:paraId="18977926" w14:textId="4C8FBB47" w:rsidR="006F6DBC" w:rsidRPr="008E7983" w:rsidRDefault="006F6DBC" w:rsidP="001F6E80">
      <w:pPr>
        <w:numPr>
          <w:ilvl w:val="0"/>
          <w:numId w:val="6"/>
        </w:numPr>
        <w:ind w:right="261"/>
        <w:rPr>
          <w:rFonts w:ascii="Verdana" w:hAnsi="Verdana"/>
          <w:sz w:val="20"/>
          <w:szCs w:val="20"/>
        </w:rPr>
      </w:pPr>
      <w:r w:rsidRPr="008E7983">
        <w:rPr>
          <w:rFonts w:ascii="Verdana" w:hAnsi="Verdana"/>
          <w:sz w:val="20"/>
          <w:szCs w:val="20"/>
        </w:rPr>
        <w:t>lagt vægt på at udvise ansvar ved langtidssygemeldinger</w:t>
      </w:r>
      <w:r w:rsidR="00997D0F" w:rsidRPr="008E7983">
        <w:rPr>
          <w:rFonts w:ascii="Verdana" w:hAnsi="Verdana"/>
          <w:sz w:val="20"/>
          <w:szCs w:val="20"/>
        </w:rPr>
        <w:t xml:space="preserve"> og rehabilitering</w:t>
      </w:r>
      <w:r w:rsidR="00B86C64" w:rsidRPr="008E7983">
        <w:rPr>
          <w:rFonts w:ascii="Verdana" w:hAnsi="Verdana"/>
          <w:sz w:val="20"/>
          <w:szCs w:val="20"/>
        </w:rPr>
        <w:t>. Banken har i 2022 ikke afskediget medarbejdere</w:t>
      </w:r>
    </w:p>
    <w:p w14:paraId="411080B7" w14:textId="3126B1DE" w:rsidR="00B86C64" w:rsidRPr="008E7983" w:rsidRDefault="00B86C64" w:rsidP="001F6E80">
      <w:pPr>
        <w:ind w:right="261"/>
        <w:rPr>
          <w:rFonts w:ascii="Verdana" w:hAnsi="Verdana"/>
          <w:sz w:val="20"/>
          <w:szCs w:val="20"/>
        </w:rPr>
      </w:pPr>
    </w:p>
    <w:p w14:paraId="1E43C2FE" w14:textId="4AE5F1C0" w:rsidR="00412AB8" w:rsidRDefault="00412AB8" w:rsidP="001F6E80">
      <w:pPr>
        <w:pStyle w:val="Listeafsnit"/>
        <w:numPr>
          <w:ilvl w:val="0"/>
          <w:numId w:val="6"/>
        </w:numPr>
        <w:ind w:right="261"/>
        <w:rPr>
          <w:rFonts w:ascii="Verdana" w:hAnsi="Verdana"/>
          <w:sz w:val="20"/>
          <w:szCs w:val="20"/>
        </w:rPr>
      </w:pPr>
      <w:r>
        <w:rPr>
          <w:rFonts w:ascii="Verdana" w:hAnsi="Verdana"/>
          <w:sz w:val="20"/>
          <w:szCs w:val="20"/>
        </w:rPr>
        <w:t>tilbudt medarbejderne en massageordning – bl.a. for at afbøde virkninger af stillesiddende arbejde</w:t>
      </w:r>
    </w:p>
    <w:p w14:paraId="289C3BF4" w14:textId="77777777" w:rsidR="00412AB8" w:rsidRPr="00412AB8" w:rsidRDefault="00412AB8" w:rsidP="00412AB8">
      <w:pPr>
        <w:pStyle w:val="Listeafsnit"/>
        <w:rPr>
          <w:rFonts w:ascii="Verdana" w:hAnsi="Verdana"/>
          <w:sz w:val="20"/>
          <w:szCs w:val="20"/>
        </w:rPr>
      </w:pPr>
    </w:p>
    <w:p w14:paraId="34824CC5" w14:textId="6425EEB7" w:rsidR="00B86C64" w:rsidRPr="008E7983" w:rsidRDefault="00B86C64" w:rsidP="006978FB">
      <w:pPr>
        <w:pStyle w:val="Listeafsnit"/>
        <w:numPr>
          <w:ilvl w:val="0"/>
          <w:numId w:val="6"/>
        </w:numPr>
        <w:rPr>
          <w:rFonts w:ascii="Verdana" w:hAnsi="Verdana"/>
          <w:sz w:val="20"/>
          <w:szCs w:val="20"/>
        </w:rPr>
      </w:pPr>
      <w:r w:rsidRPr="008E7983">
        <w:rPr>
          <w:rFonts w:ascii="Verdana" w:hAnsi="Verdana"/>
          <w:sz w:val="20"/>
          <w:szCs w:val="20"/>
        </w:rPr>
        <w:t>tilbudt alle medarbejderne kursus i førstehjælp/hjertemassage</w:t>
      </w:r>
    </w:p>
    <w:p w14:paraId="773E7151" w14:textId="77777777" w:rsidR="00B86C64" w:rsidRPr="008E7983" w:rsidRDefault="00B86C64" w:rsidP="00FC2EB3">
      <w:pPr>
        <w:ind w:left="720" w:right="-1230"/>
        <w:rPr>
          <w:rFonts w:ascii="Verdana" w:hAnsi="Verdana"/>
          <w:sz w:val="20"/>
          <w:szCs w:val="20"/>
        </w:rPr>
      </w:pPr>
    </w:p>
    <w:p w14:paraId="615F3919" w14:textId="1CA2B351" w:rsidR="00B86C64" w:rsidRPr="008E7983" w:rsidRDefault="00B86C64" w:rsidP="006978FB">
      <w:pPr>
        <w:pStyle w:val="Listeafsnit"/>
        <w:numPr>
          <w:ilvl w:val="0"/>
          <w:numId w:val="6"/>
        </w:numPr>
        <w:ind w:right="-1230"/>
        <w:rPr>
          <w:rFonts w:ascii="Verdana" w:hAnsi="Verdana"/>
          <w:sz w:val="20"/>
          <w:szCs w:val="20"/>
        </w:rPr>
      </w:pPr>
      <w:r w:rsidRPr="008E7983">
        <w:rPr>
          <w:rFonts w:ascii="Verdana" w:hAnsi="Verdana"/>
          <w:sz w:val="20"/>
          <w:szCs w:val="20"/>
        </w:rPr>
        <w:t>afholdt arrangement for pensionerede medarbejdere</w:t>
      </w:r>
    </w:p>
    <w:p w14:paraId="32FB763B" w14:textId="77777777" w:rsidR="00B86C64" w:rsidRPr="008E7983" w:rsidRDefault="00B86C64" w:rsidP="00FC2EB3">
      <w:pPr>
        <w:ind w:right="-1230"/>
        <w:rPr>
          <w:rFonts w:ascii="Verdana" w:hAnsi="Verdana"/>
          <w:sz w:val="20"/>
          <w:szCs w:val="20"/>
        </w:rPr>
      </w:pPr>
    </w:p>
    <w:p w14:paraId="060F7136" w14:textId="1B134020" w:rsidR="0054676E" w:rsidRPr="008E7983" w:rsidRDefault="006F6DBC" w:rsidP="006978FB">
      <w:pPr>
        <w:numPr>
          <w:ilvl w:val="0"/>
          <w:numId w:val="6"/>
        </w:numPr>
        <w:ind w:right="-1230"/>
        <w:rPr>
          <w:rFonts w:ascii="Verdana" w:hAnsi="Verdana"/>
          <w:sz w:val="20"/>
          <w:szCs w:val="20"/>
        </w:rPr>
      </w:pPr>
      <w:r w:rsidRPr="008E7983">
        <w:rPr>
          <w:rFonts w:ascii="Verdana" w:hAnsi="Verdana"/>
          <w:sz w:val="20"/>
          <w:szCs w:val="20"/>
        </w:rPr>
        <w:t>arbejdet sammen med skolerne om beskæf</w:t>
      </w:r>
      <w:r w:rsidR="0054676E" w:rsidRPr="008E7983">
        <w:rPr>
          <w:rFonts w:ascii="Verdana" w:hAnsi="Verdana"/>
          <w:sz w:val="20"/>
          <w:szCs w:val="20"/>
        </w:rPr>
        <w:t>tigelse af erhvervspraktikanter</w:t>
      </w:r>
      <w:r w:rsidR="00B86C64" w:rsidRPr="008E7983">
        <w:rPr>
          <w:rFonts w:ascii="Verdana" w:hAnsi="Verdana"/>
          <w:sz w:val="20"/>
          <w:szCs w:val="20"/>
        </w:rPr>
        <w:t>.</w:t>
      </w:r>
    </w:p>
    <w:p w14:paraId="1976E642" w14:textId="77777777" w:rsidR="00C160C1" w:rsidRPr="008E7983" w:rsidRDefault="00C160C1" w:rsidP="00D959CF">
      <w:pPr>
        <w:ind w:right="24"/>
        <w:rPr>
          <w:rFonts w:ascii="Verdana" w:hAnsi="Verdana"/>
          <w:sz w:val="20"/>
          <w:szCs w:val="20"/>
        </w:rPr>
      </w:pPr>
    </w:p>
    <w:p w14:paraId="5D24D347" w14:textId="77777777" w:rsidR="00AA2A38" w:rsidRPr="008E7983" w:rsidRDefault="00AA2A38" w:rsidP="00D959CF">
      <w:pPr>
        <w:ind w:right="24"/>
        <w:rPr>
          <w:rFonts w:ascii="Verdana" w:hAnsi="Verdana"/>
          <w:b/>
          <w:bCs/>
          <w:sz w:val="20"/>
          <w:szCs w:val="20"/>
        </w:rPr>
      </w:pPr>
    </w:p>
    <w:p w14:paraId="33E77434" w14:textId="77777777" w:rsidR="00AA2A38" w:rsidRPr="008E7983" w:rsidRDefault="00AA2A38" w:rsidP="00D959CF">
      <w:pPr>
        <w:ind w:right="24"/>
        <w:rPr>
          <w:rFonts w:ascii="Verdana" w:hAnsi="Verdana"/>
          <w:b/>
          <w:bCs/>
          <w:sz w:val="20"/>
          <w:szCs w:val="20"/>
        </w:rPr>
      </w:pPr>
    </w:p>
    <w:p w14:paraId="59716A64" w14:textId="49E19876" w:rsidR="00D959CF" w:rsidRPr="008E7983" w:rsidRDefault="007F70EB" w:rsidP="00D959CF">
      <w:pPr>
        <w:ind w:right="24"/>
        <w:rPr>
          <w:rFonts w:ascii="Verdana" w:hAnsi="Verdana"/>
          <w:b/>
          <w:bCs/>
          <w:sz w:val="20"/>
          <w:szCs w:val="20"/>
        </w:rPr>
      </w:pPr>
      <w:r w:rsidRPr="008E7983">
        <w:rPr>
          <w:rFonts w:ascii="Verdana" w:hAnsi="Verdana"/>
          <w:b/>
          <w:bCs/>
          <w:sz w:val="20"/>
          <w:szCs w:val="20"/>
        </w:rPr>
        <w:t>Planlagte h</w:t>
      </w:r>
      <w:r w:rsidR="00F92F9F" w:rsidRPr="008E7983">
        <w:rPr>
          <w:rFonts w:ascii="Verdana" w:hAnsi="Verdana"/>
          <w:b/>
          <w:bCs/>
          <w:sz w:val="20"/>
          <w:szCs w:val="20"/>
        </w:rPr>
        <w:t>andli</w:t>
      </w:r>
      <w:r w:rsidR="00997B69" w:rsidRPr="008E7983">
        <w:rPr>
          <w:rFonts w:ascii="Verdana" w:hAnsi="Verdana"/>
          <w:b/>
          <w:bCs/>
          <w:sz w:val="20"/>
          <w:szCs w:val="20"/>
        </w:rPr>
        <w:t>nger i 202</w:t>
      </w:r>
      <w:r w:rsidR="00B86C64" w:rsidRPr="008E7983">
        <w:rPr>
          <w:rFonts w:ascii="Verdana" w:hAnsi="Verdana"/>
          <w:b/>
          <w:bCs/>
          <w:sz w:val="20"/>
          <w:szCs w:val="20"/>
        </w:rPr>
        <w:t>3</w:t>
      </w:r>
    </w:p>
    <w:p w14:paraId="6F0B6E88" w14:textId="77777777" w:rsidR="00914532" w:rsidRPr="008E7983" w:rsidRDefault="00FE6E71" w:rsidP="00D959CF">
      <w:pPr>
        <w:ind w:right="24"/>
        <w:rPr>
          <w:rFonts w:ascii="Verdana" w:hAnsi="Verdana"/>
          <w:sz w:val="20"/>
          <w:szCs w:val="20"/>
        </w:rPr>
      </w:pPr>
      <w:r w:rsidRPr="008E7983">
        <w:rPr>
          <w:rFonts w:ascii="Verdana" w:hAnsi="Verdana"/>
          <w:sz w:val="20"/>
          <w:szCs w:val="20"/>
        </w:rPr>
        <w:t>Kreditb</w:t>
      </w:r>
      <w:r w:rsidR="00914532" w:rsidRPr="008E7983">
        <w:rPr>
          <w:rFonts w:ascii="Verdana" w:hAnsi="Verdana"/>
          <w:sz w:val="20"/>
          <w:szCs w:val="20"/>
        </w:rPr>
        <w:t>anken vil</w:t>
      </w:r>
    </w:p>
    <w:p w14:paraId="249C44A7" w14:textId="77777777" w:rsidR="00914532" w:rsidRPr="008E7983" w:rsidRDefault="00914532" w:rsidP="00D959CF">
      <w:pPr>
        <w:ind w:right="24"/>
        <w:rPr>
          <w:rFonts w:ascii="Verdana" w:hAnsi="Verdana"/>
          <w:sz w:val="20"/>
          <w:szCs w:val="20"/>
        </w:rPr>
      </w:pPr>
    </w:p>
    <w:p w14:paraId="1A028E37" w14:textId="6EA2BC22" w:rsidR="00914532" w:rsidRPr="008E7983" w:rsidRDefault="00914532" w:rsidP="006978FB">
      <w:pPr>
        <w:numPr>
          <w:ilvl w:val="0"/>
          <w:numId w:val="7"/>
        </w:numPr>
        <w:ind w:right="24"/>
        <w:rPr>
          <w:rFonts w:ascii="Verdana" w:hAnsi="Verdana"/>
          <w:sz w:val="20"/>
          <w:szCs w:val="20"/>
        </w:rPr>
      </w:pPr>
      <w:r w:rsidRPr="008E7983">
        <w:rPr>
          <w:rFonts w:ascii="Verdana" w:hAnsi="Verdana"/>
          <w:sz w:val="20"/>
          <w:szCs w:val="20"/>
        </w:rPr>
        <w:t>tilbyde samtlige medarbejdere en udviklingssamtale</w:t>
      </w:r>
    </w:p>
    <w:p w14:paraId="74185950" w14:textId="77777777" w:rsidR="00B86C64" w:rsidRPr="008E7983" w:rsidRDefault="00B86C64" w:rsidP="00B86C64">
      <w:pPr>
        <w:ind w:left="720" w:right="24"/>
        <w:rPr>
          <w:rFonts w:ascii="Verdana" w:hAnsi="Verdana"/>
          <w:sz w:val="20"/>
          <w:szCs w:val="20"/>
        </w:rPr>
      </w:pPr>
    </w:p>
    <w:p w14:paraId="6F169BC2" w14:textId="652740BB" w:rsidR="00F8133F" w:rsidRPr="008E7983" w:rsidRDefault="00F8133F" w:rsidP="006978FB">
      <w:pPr>
        <w:numPr>
          <w:ilvl w:val="0"/>
          <w:numId w:val="7"/>
        </w:numPr>
        <w:ind w:right="24"/>
        <w:rPr>
          <w:rFonts w:ascii="Verdana" w:hAnsi="Verdana"/>
          <w:sz w:val="20"/>
          <w:szCs w:val="20"/>
        </w:rPr>
      </w:pPr>
      <w:r w:rsidRPr="008E7983">
        <w:rPr>
          <w:rFonts w:ascii="Verdana" w:hAnsi="Verdana"/>
          <w:sz w:val="20"/>
          <w:szCs w:val="20"/>
        </w:rPr>
        <w:t>afholde medarbejderdag</w:t>
      </w:r>
    </w:p>
    <w:p w14:paraId="2DEB2AB7" w14:textId="77777777" w:rsidR="00B86C64" w:rsidRPr="008E7983" w:rsidRDefault="00B86C64" w:rsidP="00B86C64">
      <w:pPr>
        <w:ind w:right="24"/>
        <w:rPr>
          <w:rFonts w:ascii="Verdana" w:hAnsi="Verdana"/>
          <w:sz w:val="20"/>
          <w:szCs w:val="20"/>
        </w:rPr>
      </w:pPr>
    </w:p>
    <w:p w14:paraId="51626221" w14:textId="4E1F81CA" w:rsidR="000A3FBF" w:rsidRPr="008E7983" w:rsidRDefault="000A3FBF" w:rsidP="001F6E80">
      <w:pPr>
        <w:numPr>
          <w:ilvl w:val="0"/>
          <w:numId w:val="7"/>
        </w:numPr>
        <w:ind w:right="119"/>
        <w:rPr>
          <w:rFonts w:ascii="Verdana" w:hAnsi="Verdana"/>
          <w:sz w:val="20"/>
          <w:szCs w:val="20"/>
        </w:rPr>
      </w:pPr>
      <w:r w:rsidRPr="008E7983">
        <w:rPr>
          <w:rFonts w:ascii="Verdana" w:hAnsi="Verdana"/>
          <w:sz w:val="20"/>
          <w:szCs w:val="20"/>
        </w:rPr>
        <w:t>tilbyde medarbejdere og ægtefæller/samlevere at deltage i forskellige sociale arran</w:t>
      </w:r>
      <w:r w:rsidR="006F6DBC" w:rsidRPr="008E7983">
        <w:rPr>
          <w:rFonts w:ascii="Verdana" w:hAnsi="Verdana"/>
          <w:sz w:val="20"/>
          <w:szCs w:val="20"/>
        </w:rPr>
        <w:t>gementer</w:t>
      </w:r>
    </w:p>
    <w:p w14:paraId="29C30D4F" w14:textId="77777777" w:rsidR="00B86C64" w:rsidRPr="008E7983" w:rsidRDefault="00B86C64" w:rsidP="00B86C64">
      <w:pPr>
        <w:ind w:right="-663"/>
        <w:rPr>
          <w:rFonts w:ascii="Verdana" w:hAnsi="Verdana"/>
          <w:sz w:val="20"/>
          <w:szCs w:val="20"/>
        </w:rPr>
      </w:pPr>
    </w:p>
    <w:p w14:paraId="465B612F" w14:textId="727835CD" w:rsidR="006F6DBC" w:rsidRDefault="006F6DBC" w:rsidP="006978FB">
      <w:pPr>
        <w:numPr>
          <w:ilvl w:val="0"/>
          <w:numId w:val="7"/>
        </w:numPr>
        <w:ind w:right="24"/>
        <w:rPr>
          <w:rFonts w:ascii="Verdana" w:hAnsi="Verdana"/>
          <w:sz w:val="20"/>
          <w:szCs w:val="20"/>
        </w:rPr>
      </w:pPr>
      <w:r w:rsidRPr="008E7983">
        <w:rPr>
          <w:rFonts w:ascii="Verdana" w:hAnsi="Verdana"/>
          <w:sz w:val="20"/>
          <w:szCs w:val="20"/>
        </w:rPr>
        <w:t>fortsat føre en ansvarlige politik i forbindelse med langtidssyge medarbejdere</w:t>
      </w:r>
    </w:p>
    <w:p w14:paraId="2298EB10" w14:textId="77777777" w:rsidR="00412AB8" w:rsidRDefault="00412AB8" w:rsidP="00412AB8">
      <w:pPr>
        <w:pStyle w:val="Listeafsnit"/>
        <w:rPr>
          <w:rFonts w:ascii="Verdana" w:hAnsi="Verdana"/>
          <w:sz w:val="20"/>
          <w:szCs w:val="20"/>
        </w:rPr>
      </w:pPr>
    </w:p>
    <w:p w14:paraId="08B4FEA0" w14:textId="0AF7BB1B" w:rsidR="00412AB8" w:rsidRPr="008E7983" w:rsidRDefault="00412AB8" w:rsidP="006978FB">
      <w:pPr>
        <w:numPr>
          <w:ilvl w:val="0"/>
          <w:numId w:val="7"/>
        </w:numPr>
        <w:ind w:right="24"/>
        <w:rPr>
          <w:rFonts w:ascii="Verdana" w:hAnsi="Verdana"/>
          <w:sz w:val="20"/>
          <w:szCs w:val="20"/>
        </w:rPr>
      </w:pPr>
      <w:r>
        <w:rPr>
          <w:rFonts w:ascii="Verdana" w:hAnsi="Verdana"/>
          <w:sz w:val="20"/>
          <w:szCs w:val="20"/>
        </w:rPr>
        <w:t>fortsat fokusere på medarbejdernes trivsel – såvel psykisk som fysisk</w:t>
      </w:r>
    </w:p>
    <w:p w14:paraId="7AFB1EF1" w14:textId="77777777" w:rsidR="00B86C64" w:rsidRPr="008E7983" w:rsidRDefault="00B86C64" w:rsidP="00B86C64">
      <w:pPr>
        <w:ind w:right="24"/>
        <w:rPr>
          <w:rFonts w:ascii="Verdana" w:hAnsi="Verdana"/>
          <w:sz w:val="20"/>
          <w:szCs w:val="20"/>
        </w:rPr>
      </w:pPr>
    </w:p>
    <w:p w14:paraId="3AAC0FB5" w14:textId="1AEAE885" w:rsidR="006F6DBC" w:rsidRPr="008E7983" w:rsidRDefault="006F6DBC" w:rsidP="006978FB">
      <w:pPr>
        <w:numPr>
          <w:ilvl w:val="0"/>
          <w:numId w:val="7"/>
        </w:numPr>
        <w:ind w:right="-380"/>
        <w:rPr>
          <w:rFonts w:ascii="Verdana" w:hAnsi="Verdana"/>
          <w:sz w:val="20"/>
          <w:szCs w:val="20"/>
        </w:rPr>
      </w:pPr>
      <w:r w:rsidRPr="008E7983">
        <w:rPr>
          <w:rFonts w:ascii="Verdana" w:hAnsi="Verdana"/>
          <w:sz w:val="20"/>
          <w:szCs w:val="20"/>
        </w:rPr>
        <w:t>fortsat arbejde sammen med skolerne om beskæftigelse af erhvervsprakti</w:t>
      </w:r>
      <w:r w:rsidR="0058317D" w:rsidRPr="008E7983">
        <w:rPr>
          <w:rFonts w:ascii="Verdana" w:hAnsi="Verdana"/>
          <w:sz w:val="20"/>
          <w:szCs w:val="20"/>
        </w:rPr>
        <w:t>kanter</w:t>
      </w:r>
    </w:p>
    <w:p w14:paraId="40E6FCE6" w14:textId="77777777" w:rsidR="00B86C64" w:rsidRPr="008E7983" w:rsidRDefault="00B86C64" w:rsidP="00B86C64">
      <w:pPr>
        <w:ind w:right="24"/>
        <w:rPr>
          <w:rFonts w:ascii="Verdana" w:hAnsi="Verdana"/>
          <w:sz w:val="20"/>
          <w:szCs w:val="20"/>
        </w:rPr>
      </w:pPr>
    </w:p>
    <w:p w14:paraId="74773FEB" w14:textId="51D51F9B" w:rsidR="00B86C64" w:rsidRPr="008E7983" w:rsidRDefault="00E63156" w:rsidP="006978FB">
      <w:pPr>
        <w:numPr>
          <w:ilvl w:val="0"/>
          <w:numId w:val="7"/>
        </w:numPr>
        <w:ind w:right="-96"/>
        <w:rPr>
          <w:rFonts w:ascii="Verdana" w:hAnsi="Verdana"/>
          <w:sz w:val="20"/>
          <w:szCs w:val="20"/>
        </w:rPr>
      </w:pPr>
      <w:r w:rsidRPr="008E7983">
        <w:rPr>
          <w:rFonts w:ascii="Verdana" w:hAnsi="Verdana"/>
          <w:sz w:val="20"/>
          <w:szCs w:val="20"/>
        </w:rPr>
        <w:t xml:space="preserve">fokusere på uddannelse, der </w:t>
      </w:r>
      <w:r w:rsidR="00E02329" w:rsidRPr="008E7983">
        <w:rPr>
          <w:rFonts w:ascii="Verdana" w:hAnsi="Verdana"/>
          <w:sz w:val="20"/>
          <w:szCs w:val="20"/>
        </w:rPr>
        <w:t>medvirker til at bekæmpe hvidv</w:t>
      </w:r>
      <w:r w:rsidR="0052621E" w:rsidRPr="008E7983">
        <w:rPr>
          <w:rFonts w:ascii="Verdana" w:hAnsi="Verdana"/>
          <w:sz w:val="20"/>
          <w:szCs w:val="20"/>
        </w:rPr>
        <w:t>ask af penge/terrorfinansiering</w:t>
      </w:r>
    </w:p>
    <w:p w14:paraId="782A5233" w14:textId="77777777" w:rsidR="00FC2EB3" w:rsidRPr="008E7983" w:rsidRDefault="00FC2EB3" w:rsidP="00FC2EB3">
      <w:pPr>
        <w:ind w:right="24"/>
        <w:rPr>
          <w:rFonts w:ascii="Verdana" w:hAnsi="Verdana"/>
          <w:sz w:val="20"/>
          <w:szCs w:val="20"/>
        </w:rPr>
      </w:pPr>
    </w:p>
    <w:p w14:paraId="3E7E93B0" w14:textId="469CBAED" w:rsidR="00BB2B06" w:rsidRPr="008E7983" w:rsidRDefault="00B06746" w:rsidP="006978FB">
      <w:pPr>
        <w:numPr>
          <w:ilvl w:val="0"/>
          <w:numId w:val="7"/>
        </w:numPr>
        <w:ind w:right="24"/>
        <w:rPr>
          <w:rFonts w:ascii="Verdana" w:hAnsi="Verdana"/>
          <w:sz w:val="20"/>
          <w:szCs w:val="20"/>
        </w:rPr>
      </w:pPr>
      <w:r w:rsidRPr="008E7983">
        <w:rPr>
          <w:rFonts w:ascii="Verdana" w:hAnsi="Verdana"/>
          <w:sz w:val="20"/>
          <w:szCs w:val="20"/>
        </w:rPr>
        <w:t xml:space="preserve">opdatere medarbejdere i </w:t>
      </w:r>
      <w:proofErr w:type="spellStart"/>
      <w:r w:rsidRPr="008E7983">
        <w:rPr>
          <w:rFonts w:ascii="Verdana" w:hAnsi="Verdana"/>
          <w:sz w:val="20"/>
          <w:szCs w:val="20"/>
        </w:rPr>
        <w:t>cybersikkerhed</w:t>
      </w:r>
      <w:proofErr w:type="spellEnd"/>
    </w:p>
    <w:p w14:paraId="05BBF1F7" w14:textId="77777777" w:rsidR="00FC2EB3" w:rsidRPr="008E7983" w:rsidRDefault="00FC2EB3" w:rsidP="00FC2EB3">
      <w:pPr>
        <w:ind w:right="24"/>
        <w:rPr>
          <w:rFonts w:ascii="Verdana" w:hAnsi="Verdana"/>
          <w:sz w:val="20"/>
          <w:szCs w:val="20"/>
        </w:rPr>
      </w:pPr>
    </w:p>
    <w:p w14:paraId="70AF6413" w14:textId="655D3D7B" w:rsidR="006A73F2" w:rsidRPr="008E7983" w:rsidRDefault="00AA2A38" w:rsidP="006978FB">
      <w:pPr>
        <w:numPr>
          <w:ilvl w:val="0"/>
          <w:numId w:val="7"/>
        </w:numPr>
        <w:ind w:right="-1089"/>
        <w:rPr>
          <w:rFonts w:ascii="Verdana" w:hAnsi="Verdana"/>
          <w:sz w:val="20"/>
          <w:szCs w:val="20"/>
        </w:rPr>
      </w:pPr>
      <w:r w:rsidRPr="008E7983">
        <w:rPr>
          <w:rFonts w:ascii="Verdana" w:hAnsi="Verdana"/>
          <w:sz w:val="20"/>
          <w:szCs w:val="20"/>
        </w:rPr>
        <w:t xml:space="preserve">uddanne medarbejderne i </w:t>
      </w:r>
      <w:r w:rsidR="00FC2EB3" w:rsidRPr="008E7983">
        <w:rPr>
          <w:rFonts w:ascii="Verdana" w:hAnsi="Verdana"/>
          <w:sz w:val="20"/>
          <w:szCs w:val="20"/>
        </w:rPr>
        <w:t>bæredyg</w:t>
      </w:r>
      <w:r w:rsidR="009C51C6" w:rsidRPr="008E7983">
        <w:rPr>
          <w:rFonts w:ascii="Verdana" w:hAnsi="Verdana"/>
          <w:sz w:val="20"/>
          <w:szCs w:val="20"/>
        </w:rPr>
        <w:t>t</w:t>
      </w:r>
      <w:r w:rsidR="00FC2EB3" w:rsidRPr="008E7983">
        <w:rPr>
          <w:rFonts w:ascii="Verdana" w:hAnsi="Verdana"/>
          <w:sz w:val="20"/>
          <w:szCs w:val="20"/>
        </w:rPr>
        <w:t>ighed</w:t>
      </w:r>
    </w:p>
    <w:p w14:paraId="43A450D7" w14:textId="77777777" w:rsidR="00FC2EB3" w:rsidRPr="008E7983" w:rsidRDefault="00FC2EB3" w:rsidP="00FC2EB3">
      <w:pPr>
        <w:pStyle w:val="Listeafsnit"/>
        <w:rPr>
          <w:rFonts w:ascii="Verdana" w:hAnsi="Verdana"/>
          <w:sz w:val="20"/>
          <w:szCs w:val="20"/>
        </w:rPr>
      </w:pPr>
    </w:p>
    <w:p w14:paraId="4F10694B" w14:textId="2AC9FC00" w:rsidR="00FC2EB3" w:rsidRPr="008E7983" w:rsidRDefault="00FC2EB3" w:rsidP="006978FB">
      <w:pPr>
        <w:numPr>
          <w:ilvl w:val="0"/>
          <w:numId w:val="7"/>
        </w:numPr>
        <w:ind w:right="-1089"/>
        <w:rPr>
          <w:rFonts w:ascii="Verdana" w:hAnsi="Verdana"/>
          <w:sz w:val="20"/>
          <w:szCs w:val="20"/>
        </w:rPr>
      </w:pPr>
      <w:r w:rsidRPr="008E7983">
        <w:rPr>
          <w:rFonts w:ascii="Verdana" w:hAnsi="Verdana"/>
          <w:sz w:val="20"/>
          <w:szCs w:val="20"/>
        </w:rPr>
        <w:t>tilbyde alle medarbejdere at deltage på et kursus</w:t>
      </w:r>
      <w:r w:rsidR="009C51C6" w:rsidRPr="008E7983">
        <w:rPr>
          <w:rFonts w:ascii="Verdana" w:hAnsi="Verdana"/>
          <w:sz w:val="20"/>
          <w:szCs w:val="20"/>
        </w:rPr>
        <w:t xml:space="preserve"> i at skrive bedre dansk</w:t>
      </w:r>
    </w:p>
    <w:p w14:paraId="123F7EEA" w14:textId="77777777" w:rsidR="00FC2EB3" w:rsidRPr="008E7983" w:rsidRDefault="00FC2EB3" w:rsidP="00FC2EB3">
      <w:pPr>
        <w:pStyle w:val="Listeafsnit"/>
        <w:rPr>
          <w:rFonts w:ascii="Verdana" w:hAnsi="Verdana"/>
          <w:sz w:val="20"/>
          <w:szCs w:val="20"/>
        </w:rPr>
      </w:pPr>
    </w:p>
    <w:p w14:paraId="6799CC4C" w14:textId="450C85E7" w:rsidR="00FC2EB3" w:rsidRPr="008E7983" w:rsidRDefault="00FC2EB3" w:rsidP="001F6E80">
      <w:pPr>
        <w:numPr>
          <w:ilvl w:val="0"/>
          <w:numId w:val="7"/>
        </w:numPr>
        <w:ind w:right="261"/>
        <w:rPr>
          <w:rFonts w:ascii="Verdana" w:hAnsi="Verdana"/>
          <w:sz w:val="20"/>
          <w:szCs w:val="20"/>
        </w:rPr>
      </w:pPr>
      <w:r w:rsidRPr="008E7983">
        <w:rPr>
          <w:rFonts w:ascii="Verdana" w:hAnsi="Verdana"/>
          <w:sz w:val="20"/>
          <w:szCs w:val="20"/>
        </w:rPr>
        <w:t xml:space="preserve">sammen med medarbejderne </w:t>
      </w:r>
      <w:proofErr w:type="gramStart"/>
      <w:r w:rsidRPr="008E7983">
        <w:rPr>
          <w:rFonts w:ascii="Verdana" w:hAnsi="Verdana"/>
          <w:sz w:val="20"/>
          <w:szCs w:val="20"/>
        </w:rPr>
        <w:t>(re)definere</w:t>
      </w:r>
      <w:proofErr w:type="gramEnd"/>
      <w:r w:rsidRPr="008E7983">
        <w:rPr>
          <w:rFonts w:ascii="Verdana" w:hAnsi="Verdana"/>
          <w:sz w:val="20"/>
          <w:szCs w:val="20"/>
        </w:rPr>
        <w:t xml:space="preserve"> fremtidens moderne og fleksible arbejdsplads</w:t>
      </w:r>
      <w:r w:rsidR="00412AB8">
        <w:rPr>
          <w:rFonts w:ascii="Verdana" w:hAnsi="Verdana"/>
          <w:sz w:val="20"/>
          <w:szCs w:val="20"/>
        </w:rPr>
        <w:t>.</w:t>
      </w:r>
      <w:r w:rsidRPr="008E7983">
        <w:rPr>
          <w:rFonts w:ascii="Verdana" w:hAnsi="Verdana"/>
          <w:sz w:val="20"/>
          <w:szCs w:val="20"/>
        </w:rPr>
        <w:t xml:space="preserve"> </w:t>
      </w:r>
    </w:p>
    <w:p w14:paraId="08617B92" w14:textId="77777777" w:rsidR="00FC2EB3" w:rsidRPr="008E7983" w:rsidRDefault="00FC2EB3" w:rsidP="00FC2EB3">
      <w:pPr>
        <w:pStyle w:val="Listeafsnit"/>
        <w:rPr>
          <w:rFonts w:ascii="Verdana" w:hAnsi="Verdana"/>
          <w:sz w:val="20"/>
          <w:szCs w:val="20"/>
        </w:rPr>
      </w:pPr>
    </w:p>
    <w:p w14:paraId="37E286FD" w14:textId="77777777" w:rsidR="00FC2EB3" w:rsidRPr="007736EC" w:rsidRDefault="00FC2EB3" w:rsidP="00FC2EB3">
      <w:pPr>
        <w:ind w:right="-1089"/>
        <w:rPr>
          <w:rFonts w:ascii="Verdana" w:hAnsi="Verdana"/>
        </w:rPr>
      </w:pPr>
    </w:p>
    <w:p w14:paraId="2EC46C2C" w14:textId="77777777" w:rsidR="001117FC" w:rsidRPr="007736EC" w:rsidRDefault="001117FC" w:rsidP="001117FC">
      <w:pPr>
        <w:ind w:right="24"/>
        <w:rPr>
          <w:rFonts w:ascii="Verdana" w:hAnsi="Verdana"/>
          <w:color w:val="FF0000"/>
        </w:rPr>
      </w:pPr>
    </w:p>
    <w:p w14:paraId="4076940C" w14:textId="77777777" w:rsidR="00992F8E" w:rsidRPr="007736EC" w:rsidRDefault="00992F8E">
      <w:pPr>
        <w:rPr>
          <w:rFonts w:ascii="Verdana" w:hAnsi="Verdana"/>
          <w:b/>
          <w:bCs/>
          <w:color w:val="000000"/>
          <w:sz w:val="32"/>
          <w:szCs w:val="32"/>
          <w:lang w:eastAsia="en-US"/>
        </w:rPr>
      </w:pPr>
      <w:r w:rsidRPr="007736EC">
        <w:rPr>
          <w:rFonts w:ascii="Verdana" w:hAnsi="Verdana"/>
          <w:b/>
          <w:bCs/>
          <w:color w:val="000000"/>
          <w:sz w:val="32"/>
          <w:szCs w:val="32"/>
          <w:lang w:eastAsia="en-US"/>
        </w:rPr>
        <w:br w:type="page"/>
      </w:r>
    </w:p>
    <w:p w14:paraId="14A14FF1" w14:textId="77777777" w:rsidR="009911AC" w:rsidRPr="00BE5B21" w:rsidRDefault="009911AC" w:rsidP="001117FC">
      <w:pPr>
        <w:ind w:right="24"/>
        <w:rPr>
          <w:rFonts w:ascii="Verdana" w:hAnsi="Verdana"/>
          <w:b/>
          <w:bCs/>
          <w:sz w:val="20"/>
          <w:szCs w:val="20"/>
          <w:lang w:eastAsia="en-US"/>
        </w:rPr>
      </w:pPr>
    </w:p>
    <w:p w14:paraId="7AAA20D6" w14:textId="6E46CDC1" w:rsidR="00931683" w:rsidRDefault="009217AB" w:rsidP="004A199C">
      <w:pPr>
        <w:ind w:right="-947"/>
        <w:rPr>
          <w:rFonts w:ascii="Verdana" w:hAnsi="Verdana"/>
          <w:b/>
          <w:bCs/>
          <w:lang w:eastAsia="en-US"/>
        </w:rPr>
      </w:pPr>
      <w:r w:rsidRPr="008E7983">
        <w:rPr>
          <w:rFonts w:ascii="Verdana" w:hAnsi="Verdana"/>
          <w:b/>
          <w:bCs/>
          <w:lang w:eastAsia="en-US"/>
        </w:rPr>
        <w:t>5</w:t>
      </w:r>
      <w:r w:rsidR="007F70EB" w:rsidRPr="008E7983">
        <w:rPr>
          <w:rFonts w:ascii="Verdana" w:hAnsi="Verdana"/>
          <w:b/>
          <w:bCs/>
          <w:lang w:eastAsia="en-US"/>
        </w:rPr>
        <w:t>.</w:t>
      </w:r>
      <w:r w:rsidR="00931683">
        <w:rPr>
          <w:rFonts w:ascii="Verdana" w:hAnsi="Verdana"/>
          <w:b/>
          <w:bCs/>
          <w:lang w:eastAsia="en-US"/>
        </w:rPr>
        <w:t xml:space="preserve"> Værdi til omverdenen</w:t>
      </w:r>
      <w:r w:rsidR="007F70EB" w:rsidRPr="008E7983">
        <w:rPr>
          <w:rFonts w:ascii="Verdana" w:hAnsi="Verdana"/>
          <w:b/>
          <w:bCs/>
          <w:lang w:eastAsia="en-US"/>
        </w:rPr>
        <w:t xml:space="preserve"> </w:t>
      </w:r>
    </w:p>
    <w:p w14:paraId="75F5AF50" w14:textId="77777777" w:rsidR="00931683" w:rsidRDefault="00931683" w:rsidP="004A199C">
      <w:pPr>
        <w:ind w:right="-947"/>
        <w:rPr>
          <w:rFonts w:ascii="Verdana" w:hAnsi="Verdana"/>
          <w:b/>
          <w:bCs/>
          <w:lang w:eastAsia="en-US"/>
        </w:rPr>
      </w:pPr>
    </w:p>
    <w:p w14:paraId="256A3FDE" w14:textId="77777777" w:rsidR="00062C16" w:rsidRDefault="00AA605F" w:rsidP="004A199C">
      <w:pPr>
        <w:ind w:right="-947"/>
        <w:rPr>
          <w:rFonts w:ascii="Verdana" w:hAnsi="Verdana"/>
          <w:b/>
          <w:bCs/>
          <w:sz w:val="20"/>
          <w:szCs w:val="20"/>
          <w:lang w:eastAsia="en-US"/>
        </w:rPr>
      </w:pPr>
      <w:r w:rsidRPr="00931683">
        <w:rPr>
          <w:rFonts w:ascii="Verdana" w:hAnsi="Verdana"/>
          <w:b/>
          <w:bCs/>
          <w:sz w:val="20"/>
          <w:szCs w:val="20"/>
          <w:lang w:eastAsia="en-US"/>
        </w:rPr>
        <w:t xml:space="preserve">Forhold til pressen, lokalsamfundet, brancheorganisationer, myndigheder, </w:t>
      </w:r>
    </w:p>
    <w:p w14:paraId="5021EA2A" w14:textId="2222A03E" w:rsidR="001117FC" w:rsidRPr="00931683" w:rsidRDefault="00AA605F" w:rsidP="004A199C">
      <w:pPr>
        <w:ind w:right="-947"/>
        <w:rPr>
          <w:rFonts w:ascii="Verdana" w:hAnsi="Verdana"/>
          <w:b/>
          <w:bCs/>
          <w:sz w:val="20"/>
          <w:szCs w:val="20"/>
        </w:rPr>
      </w:pPr>
      <w:r w:rsidRPr="00931683">
        <w:rPr>
          <w:rFonts w:ascii="Verdana" w:hAnsi="Verdana"/>
          <w:b/>
          <w:bCs/>
          <w:sz w:val="20"/>
          <w:szCs w:val="20"/>
          <w:lang w:eastAsia="en-US"/>
        </w:rPr>
        <w:t>samarbejdspartnere og leverandører</w:t>
      </w:r>
    </w:p>
    <w:p w14:paraId="329D5CB1" w14:textId="77777777" w:rsidR="00536307" w:rsidRPr="008E7983" w:rsidRDefault="00536307" w:rsidP="00062C16">
      <w:pPr>
        <w:autoSpaceDE w:val="0"/>
        <w:autoSpaceDN w:val="0"/>
        <w:adjustRightInd w:val="0"/>
        <w:ind w:right="-306"/>
        <w:rPr>
          <w:rFonts w:ascii="Verdana" w:hAnsi="Verdana" w:cs="Verdana"/>
          <w:sz w:val="20"/>
          <w:szCs w:val="20"/>
          <w:lang w:eastAsia="en-US"/>
        </w:rPr>
      </w:pPr>
      <w:r w:rsidRPr="008E7983">
        <w:rPr>
          <w:rFonts w:ascii="Verdana" w:hAnsi="Verdana" w:cs="Verdana"/>
          <w:sz w:val="20"/>
          <w:szCs w:val="20"/>
          <w:lang w:eastAsia="en-US"/>
        </w:rPr>
        <w:t>Kreditbanken vil prioritere og fokusere på at være bæredygtig i forhold til den omverden, banken er en del af.</w:t>
      </w:r>
    </w:p>
    <w:p w14:paraId="59F9D32F" w14:textId="77777777" w:rsidR="00536307" w:rsidRPr="008E7983" w:rsidRDefault="00536307" w:rsidP="00536307">
      <w:pPr>
        <w:autoSpaceDE w:val="0"/>
        <w:autoSpaceDN w:val="0"/>
        <w:adjustRightInd w:val="0"/>
        <w:rPr>
          <w:rFonts w:ascii="Verdana" w:hAnsi="Verdana" w:cs="Verdana"/>
          <w:sz w:val="20"/>
          <w:szCs w:val="20"/>
          <w:lang w:eastAsia="en-US"/>
        </w:rPr>
      </w:pPr>
    </w:p>
    <w:p w14:paraId="60278697" w14:textId="163B9937" w:rsidR="00536307" w:rsidRPr="008E7983" w:rsidRDefault="00536307" w:rsidP="00536307">
      <w:pPr>
        <w:autoSpaceDE w:val="0"/>
        <w:autoSpaceDN w:val="0"/>
        <w:adjustRightInd w:val="0"/>
        <w:rPr>
          <w:rFonts w:ascii="Verdana" w:hAnsi="Verdana" w:cs="Verdana"/>
          <w:sz w:val="20"/>
          <w:szCs w:val="20"/>
          <w:lang w:eastAsia="en-US"/>
        </w:rPr>
      </w:pPr>
      <w:r w:rsidRPr="008E7983">
        <w:rPr>
          <w:rFonts w:ascii="Verdana" w:hAnsi="Verdana" w:cs="Verdana"/>
          <w:sz w:val="20"/>
          <w:szCs w:val="20"/>
          <w:lang w:eastAsia="en-US"/>
        </w:rPr>
        <w:t xml:space="preserve">Kreditbanken </w:t>
      </w:r>
    </w:p>
    <w:p w14:paraId="07719CCA" w14:textId="77777777" w:rsidR="00FC2EB3" w:rsidRPr="008E7983" w:rsidRDefault="00FC2EB3" w:rsidP="00536307">
      <w:pPr>
        <w:autoSpaceDE w:val="0"/>
        <w:autoSpaceDN w:val="0"/>
        <w:adjustRightInd w:val="0"/>
        <w:rPr>
          <w:rFonts w:ascii="Verdana" w:hAnsi="Verdana" w:cs="Verdana"/>
          <w:sz w:val="20"/>
          <w:szCs w:val="20"/>
          <w:lang w:eastAsia="en-US"/>
        </w:rPr>
      </w:pPr>
    </w:p>
    <w:p w14:paraId="67634ADC" w14:textId="2C98A1A3" w:rsidR="00536307" w:rsidRPr="008E7983" w:rsidRDefault="00536307" w:rsidP="00C138C7">
      <w:pPr>
        <w:pStyle w:val="Listeafsnit"/>
        <w:numPr>
          <w:ilvl w:val="0"/>
          <w:numId w:val="28"/>
        </w:numPr>
        <w:autoSpaceDE w:val="0"/>
        <w:autoSpaceDN w:val="0"/>
        <w:adjustRightInd w:val="0"/>
        <w:rPr>
          <w:rFonts w:ascii="Verdana" w:hAnsi="Verdana" w:cs="Verdana"/>
          <w:sz w:val="20"/>
          <w:szCs w:val="20"/>
          <w:lang w:eastAsia="en-US"/>
        </w:rPr>
      </w:pPr>
      <w:r w:rsidRPr="008E7983">
        <w:rPr>
          <w:rFonts w:ascii="Verdana" w:hAnsi="Verdana" w:cs="Verdana"/>
          <w:sz w:val="20"/>
          <w:szCs w:val="20"/>
          <w:lang w:eastAsia="en-US"/>
        </w:rPr>
        <w:t>ønsker at skabe et godt omdømme og positive relationer til interne og eksterne interessenter, herunder kunder, presse, medarbejdere, investorer og den brede offentlighed. For det styrker bankens position på markedet. Bankens kommunikation skal derfor afspejle bankens værdier, mening og vision</w:t>
      </w:r>
    </w:p>
    <w:p w14:paraId="767DC327" w14:textId="1976DB55" w:rsidR="00FC2EB3" w:rsidRPr="008E7983" w:rsidRDefault="00FC2EB3" w:rsidP="001F6E80">
      <w:pPr>
        <w:pStyle w:val="Listeafsnit"/>
        <w:autoSpaceDE w:val="0"/>
        <w:autoSpaceDN w:val="0"/>
        <w:adjustRightInd w:val="0"/>
        <w:ind w:right="-164"/>
        <w:rPr>
          <w:rFonts w:ascii="Verdana" w:hAnsi="Verdana" w:cs="Verdana"/>
          <w:sz w:val="20"/>
          <w:szCs w:val="20"/>
          <w:lang w:eastAsia="en-US"/>
        </w:rPr>
      </w:pPr>
    </w:p>
    <w:p w14:paraId="12C73529" w14:textId="77777777" w:rsidR="001F6E80" w:rsidRDefault="00536307" w:rsidP="00C138C7">
      <w:pPr>
        <w:pStyle w:val="Listeafsnit"/>
        <w:numPr>
          <w:ilvl w:val="0"/>
          <w:numId w:val="28"/>
        </w:numPr>
        <w:autoSpaceDE w:val="0"/>
        <w:autoSpaceDN w:val="0"/>
        <w:adjustRightInd w:val="0"/>
        <w:ind w:right="-164"/>
        <w:rPr>
          <w:rFonts w:ascii="Verdana" w:hAnsi="Verdana" w:cs="Verdana"/>
          <w:sz w:val="20"/>
          <w:szCs w:val="20"/>
          <w:lang w:eastAsia="en-US"/>
        </w:rPr>
      </w:pPr>
      <w:r w:rsidRPr="008E7983">
        <w:rPr>
          <w:rFonts w:ascii="Verdana" w:hAnsi="Verdana" w:cs="Verdana"/>
          <w:sz w:val="20"/>
          <w:szCs w:val="20"/>
          <w:lang w:eastAsia="en-US"/>
        </w:rPr>
        <w:t>ønsker at tage del i den grønne omstilling, idet banken vurderer, at den finansielle sektor kan spille en afgørende rolle i omstillingen mod mere bæredygtighed</w:t>
      </w:r>
    </w:p>
    <w:p w14:paraId="673BCB5C" w14:textId="320F5F49" w:rsidR="00536307" w:rsidRPr="001F6E80" w:rsidRDefault="00536307" w:rsidP="001F6E80">
      <w:pPr>
        <w:autoSpaceDE w:val="0"/>
        <w:autoSpaceDN w:val="0"/>
        <w:adjustRightInd w:val="0"/>
        <w:ind w:right="-164" w:firstLine="720"/>
        <w:rPr>
          <w:rFonts w:ascii="Verdana" w:hAnsi="Verdana" w:cs="Verdana"/>
          <w:sz w:val="20"/>
          <w:szCs w:val="20"/>
          <w:lang w:eastAsia="en-US"/>
        </w:rPr>
      </w:pPr>
      <w:r w:rsidRPr="001F6E80">
        <w:rPr>
          <w:rFonts w:ascii="Verdana" w:hAnsi="Verdana" w:cs="Verdana"/>
          <w:sz w:val="20"/>
          <w:szCs w:val="20"/>
          <w:lang w:eastAsia="en-US"/>
        </w:rPr>
        <w:t xml:space="preserve"> - kapitalmæssigt, energimæssigt og holdningsmæssigt</w:t>
      </w:r>
    </w:p>
    <w:p w14:paraId="5CA5BB7B" w14:textId="77777777" w:rsidR="00FC2EB3" w:rsidRPr="008E7983" w:rsidRDefault="00FC2EB3" w:rsidP="00FC2EB3">
      <w:pPr>
        <w:autoSpaceDE w:val="0"/>
        <w:autoSpaceDN w:val="0"/>
        <w:adjustRightInd w:val="0"/>
        <w:rPr>
          <w:rFonts w:ascii="Verdana" w:hAnsi="Verdana" w:cs="Verdana"/>
          <w:sz w:val="20"/>
          <w:szCs w:val="20"/>
          <w:lang w:eastAsia="en-US"/>
        </w:rPr>
      </w:pPr>
    </w:p>
    <w:p w14:paraId="712C1293" w14:textId="4C4012DA" w:rsidR="00536307" w:rsidRPr="008E7983" w:rsidRDefault="00536307" w:rsidP="00C138C7">
      <w:pPr>
        <w:pStyle w:val="Listeafsnit"/>
        <w:numPr>
          <w:ilvl w:val="0"/>
          <w:numId w:val="28"/>
        </w:numPr>
        <w:autoSpaceDE w:val="0"/>
        <w:autoSpaceDN w:val="0"/>
        <w:adjustRightInd w:val="0"/>
        <w:ind w:right="-380"/>
        <w:rPr>
          <w:rFonts w:ascii="Verdana" w:hAnsi="Verdana" w:cs="Verdana"/>
          <w:sz w:val="20"/>
          <w:szCs w:val="20"/>
          <w:lang w:eastAsia="en-US"/>
        </w:rPr>
      </w:pPr>
      <w:r w:rsidRPr="008E7983">
        <w:rPr>
          <w:rFonts w:ascii="Verdana" w:hAnsi="Verdana" w:cs="Verdana"/>
          <w:sz w:val="20"/>
          <w:szCs w:val="20"/>
          <w:lang w:eastAsia="en-US"/>
        </w:rPr>
        <w:t>ønsker at tage ansvar for at bidrage til den danske velfærdsmodel, som i høj grad bygger på, at virksomheder og private skal bidrage ved deres skattebetalinger</w:t>
      </w:r>
    </w:p>
    <w:p w14:paraId="51200332" w14:textId="77777777" w:rsidR="00FC2EB3" w:rsidRPr="008E7983" w:rsidRDefault="00FC2EB3" w:rsidP="008E7983">
      <w:pPr>
        <w:autoSpaceDE w:val="0"/>
        <w:autoSpaceDN w:val="0"/>
        <w:adjustRightInd w:val="0"/>
        <w:ind w:right="-380"/>
        <w:rPr>
          <w:rFonts w:ascii="Verdana" w:hAnsi="Verdana" w:cs="Verdana"/>
          <w:sz w:val="20"/>
          <w:szCs w:val="20"/>
          <w:lang w:eastAsia="en-US"/>
        </w:rPr>
      </w:pPr>
    </w:p>
    <w:p w14:paraId="55DC999C" w14:textId="62B518FE" w:rsidR="000A546C" w:rsidRPr="008E7983" w:rsidRDefault="00536307" w:rsidP="00C138C7">
      <w:pPr>
        <w:pStyle w:val="Listeafsnit"/>
        <w:numPr>
          <w:ilvl w:val="0"/>
          <w:numId w:val="28"/>
        </w:numPr>
        <w:autoSpaceDE w:val="0"/>
        <w:autoSpaceDN w:val="0"/>
        <w:adjustRightInd w:val="0"/>
        <w:rPr>
          <w:rFonts w:ascii="Verdana" w:hAnsi="Verdana" w:cs="Verdana"/>
          <w:sz w:val="20"/>
          <w:szCs w:val="20"/>
          <w:lang w:eastAsia="en-US"/>
        </w:rPr>
      </w:pPr>
      <w:r w:rsidRPr="008E7983">
        <w:rPr>
          <w:rFonts w:ascii="Verdana" w:hAnsi="Verdana" w:cs="Verdana"/>
          <w:sz w:val="20"/>
          <w:szCs w:val="20"/>
          <w:lang w:eastAsia="en-US"/>
        </w:rPr>
        <w:t xml:space="preserve">ønsker ikke at udbyde produkter og ydelser, der er særligt risikofyldte eller på kant med god etik, fordi banken vil forebygge suboptimering og motivationen til at kunne indgå forretninger på bekostning af etik og faglighed. Som en konsekvens heraf ønsker banken ikke et private-banking-koncept, at tilbyde </w:t>
      </w:r>
      <w:proofErr w:type="spellStart"/>
      <w:r w:rsidRPr="008E7983">
        <w:rPr>
          <w:rFonts w:ascii="Verdana" w:hAnsi="Verdana" w:cs="Verdana"/>
          <w:sz w:val="20"/>
          <w:szCs w:val="20"/>
          <w:lang w:eastAsia="en-US"/>
        </w:rPr>
        <w:t>corporate</w:t>
      </w:r>
      <w:proofErr w:type="spellEnd"/>
      <w:r w:rsidRPr="008E7983">
        <w:rPr>
          <w:rFonts w:ascii="Verdana" w:hAnsi="Verdana" w:cs="Verdana"/>
          <w:sz w:val="20"/>
          <w:szCs w:val="20"/>
          <w:lang w:eastAsia="en-US"/>
        </w:rPr>
        <w:t xml:space="preserve">- and </w:t>
      </w:r>
      <w:proofErr w:type="spellStart"/>
      <w:r w:rsidRPr="008E7983">
        <w:rPr>
          <w:rFonts w:ascii="Verdana" w:hAnsi="Verdana" w:cs="Verdana"/>
          <w:sz w:val="20"/>
          <w:szCs w:val="20"/>
          <w:lang w:eastAsia="en-US"/>
        </w:rPr>
        <w:t>investment-banking</w:t>
      </w:r>
      <w:proofErr w:type="spellEnd"/>
      <w:r w:rsidRPr="008E7983">
        <w:rPr>
          <w:rFonts w:ascii="Verdana" w:hAnsi="Verdana" w:cs="Verdana"/>
          <w:sz w:val="20"/>
          <w:szCs w:val="20"/>
          <w:lang w:eastAsia="en-US"/>
        </w:rPr>
        <w:t xml:space="preserve"> og at indgå aftaler om </w:t>
      </w:r>
      <w:proofErr w:type="spellStart"/>
      <w:r w:rsidRPr="008E7983">
        <w:rPr>
          <w:rFonts w:ascii="Verdana" w:hAnsi="Verdana" w:cs="Verdana"/>
          <w:sz w:val="20"/>
          <w:szCs w:val="20"/>
          <w:lang w:eastAsia="en-US"/>
        </w:rPr>
        <w:t>correspondent-banking</w:t>
      </w:r>
      <w:proofErr w:type="spellEnd"/>
      <w:r w:rsidRPr="008E7983">
        <w:rPr>
          <w:rFonts w:ascii="Verdana" w:hAnsi="Verdana" w:cs="Verdana"/>
          <w:sz w:val="20"/>
          <w:szCs w:val="20"/>
          <w:lang w:eastAsia="en-US"/>
        </w:rPr>
        <w:t>, idet</w:t>
      </w:r>
      <w:r w:rsidR="00D10170">
        <w:rPr>
          <w:rFonts w:ascii="Verdana" w:hAnsi="Verdana" w:cs="Verdana"/>
          <w:sz w:val="20"/>
          <w:szCs w:val="20"/>
          <w:lang w:eastAsia="en-US"/>
        </w:rPr>
        <w:t xml:space="preserve"> banken vurderer, at </w:t>
      </w:r>
      <w:r w:rsidRPr="008E7983">
        <w:rPr>
          <w:rFonts w:ascii="Verdana" w:hAnsi="Verdana" w:cs="Verdana"/>
          <w:sz w:val="20"/>
          <w:szCs w:val="20"/>
          <w:lang w:eastAsia="en-US"/>
        </w:rPr>
        <w:t xml:space="preserve">sådanne </w:t>
      </w:r>
      <w:r w:rsidR="00D10170">
        <w:rPr>
          <w:rFonts w:ascii="Verdana" w:hAnsi="Verdana" w:cs="Verdana"/>
          <w:sz w:val="20"/>
          <w:szCs w:val="20"/>
          <w:lang w:eastAsia="en-US"/>
        </w:rPr>
        <w:t>kan</w:t>
      </w:r>
      <w:r w:rsidRPr="008E7983">
        <w:rPr>
          <w:rFonts w:ascii="Verdana" w:hAnsi="Verdana" w:cs="Verdana"/>
          <w:sz w:val="20"/>
          <w:szCs w:val="20"/>
          <w:lang w:eastAsia="en-US"/>
        </w:rPr>
        <w:t xml:space="preserve"> implicere skattetænkning og/eller forøget risiko for hvidvask af penge.</w:t>
      </w:r>
      <w:r w:rsidR="00AA605F" w:rsidRPr="008E7983">
        <w:rPr>
          <w:rFonts w:ascii="Verdana" w:hAnsi="Verdana" w:cs="Verdana"/>
          <w:sz w:val="20"/>
          <w:szCs w:val="20"/>
          <w:lang w:eastAsia="en-US"/>
        </w:rPr>
        <w:t xml:space="preserve"> </w:t>
      </w:r>
    </w:p>
    <w:p w14:paraId="250BCD12" w14:textId="77777777" w:rsidR="00536307" w:rsidRPr="008E7983" w:rsidRDefault="00536307" w:rsidP="000A546C">
      <w:pPr>
        <w:autoSpaceDE w:val="0"/>
        <w:autoSpaceDN w:val="0"/>
        <w:adjustRightInd w:val="0"/>
        <w:rPr>
          <w:rFonts w:ascii="Verdana" w:hAnsi="Verdana"/>
          <w:sz w:val="20"/>
          <w:szCs w:val="20"/>
          <w:lang w:eastAsia="en-US"/>
        </w:rPr>
      </w:pPr>
    </w:p>
    <w:p w14:paraId="0AFDE7A4" w14:textId="75E5C4BF" w:rsidR="000A546C" w:rsidRPr="008E7983" w:rsidRDefault="00536307" w:rsidP="000A546C">
      <w:pPr>
        <w:autoSpaceDE w:val="0"/>
        <w:autoSpaceDN w:val="0"/>
        <w:adjustRightInd w:val="0"/>
        <w:rPr>
          <w:rFonts w:ascii="Verdana" w:hAnsi="Verdana"/>
          <w:sz w:val="20"/>
          <w:szCs w:val="20"/>
          <w:lang w:eastAsia="en-US"/>
        </w:rPr>
      </w:pPr>
      <w:r w:rsidRPr="008E7983">
        <w:rPr>
          <w:rFonts w:ascii="Verdana" w:hAnsi="Verdana"/>
          <w:sz w:val="20"/>
          <w:szCs w:val="20"/>
          <w:lang w:eastAsia="en-US"/>
        </w:rPr>
        <w:t>Kreditbanken vil desuden</w:t>
      </w:r>
    </w:p>
    <w:p w14:paraId="0AB9CDAC" w14:textId="77777777" w:rsidR="00F35516" w:rsidRPr="008E7983" w:rsidRDefault="00F35516" w:rsidP="000A546C">
      <w:pPr>
        <w:autoSpaceDE w:val="0"/>
        <w:autoSpaceDN w:val="0"/>
        <w:adjustRightInd w:val="0"/>
        <w:rPr>
          <w:rFonts w:ascii="Verdana" w:hAnsi="Verdana"/>
          <w:sz w:val="20"/>
          <w:szCs w:val="20"/>
          <w:lang w:eastAsia="en-US"/>
        </w:rPr>
      </w:pPr>
    </w:p>
    <w:p w14:paraId="49AC3C9E" w14:textId="071F6CC7" w:rsidR="000A546C" w:rsidRPr="008E7983" w:rsidRDefault="000A546C" w:rsidP="00C138C7">
      <w:pPr>
        <w:pStyle w:val="Listeafsnit"/>
        <w:numPr>
          <w:ilvl w:val="0"/>
          <w:numId w:val="18"/>
        </w:numPr>
        <w:autoSpaceDE w:val="0"/>
        <w:autoSpaceDN w:val="0"/>
        <w:adjustRightInd w:val="0"/>
        <w:jc w:val="both"/>
        <w:rPr>
          <w:rFonts w:ascii="Verdana" w:hAnsi="Verdana"/>
          <w:sz w:val="20"/>
          <w:szCs w:val="20"/>
          <w:lang w:eastAsia="en-US"/>
        </w:rPr>
      </w:pPr>
      <w:r w:rsidRPr="008E7983">
        <w:rPr>
          <w:rFonts w:ascii="Verdana" w:hAnsi="Verdana"/>
          <w:sz w:val="20"/>
          <w:szCs w:val="20"/>
          <w:lang w:eastAsia="en-US"/>
        </w:rPr>
        <w:t>bygge på en sund virksomhedskultur og udtrykke ansvarlighed over for bankens interessenter</w:t>
      </w:r>
    </w:p>
    <w:p w14:paraId="5B9CB674" w14:textId="77777777" w:rsidR="00FC2EB3" w:rsidRPr="008E7983" w:rsidRDefault="00FC2EB3" w:rsidP="00FC2EB3">
      <w:pPr>
        <w:autoSpaceDE w:val="0"/>
        <w:autoSpaceDN w:val="0"/>
        <w:adjustRightInd w:val="0"/>
        <w:ind w:left="360"/>
        <w:jc w:val="both"/>
        <w:rPr>
          <w:rFonts w:ascii="Verdana" w:hAnsi="Verdana"/>
          <w:sz w:val="20"/>
          <w:szCs w:val="20"/>
          <w:lang w:eastAsia="en-US"/>
        </w:rPr>
      </w:pPr>
    </w:p>
    <w:p w14:paraId="6F9E6285" w14:textId="7218F535" w:rsidR="000A546C" w:rsidRPr="008E7983" w:rsidRDefault="000A546C" w:rsidP="00C138C7">
      <w:pPr>
        <w:pStyle w:val="Listeafsnit"/>
        <w:numPr>
          <w:ilvl w:val="0"/>
          <w:numId w:val="18"/>
        </w:numPr>
        <w:autoSpaceDE w:val="0"/>
        <w:autoSpaceDN w:val="0"/>
        <w:adjustRightInd w:val="0"/>
        <w:jc w:val="both"/>
        <w:rPr>
          <w:rFonts w:ascii="Verdana" w:hAnsi="Verdana"/>
          <w:sz w:val="20"/>
          <w:szCs w:val="20"/>
          <w:lang w:eastAsia="en-US"/>
        </w:rPr>
      </w:pPr>
      <w:r w:rsidRPr="008E7983">
        <w:rPr>
          <w:rFonts w:ascii="Verdana" w:hAnsi="Verdana"/>
          <w:sz w:val="20"/>
          <w:szCs w:val="20"/>
          <w:lang w:eastAsia="en-US"/>
        </w:rPr>
        <w:t xml:space="preserve">fokusere på god selskabsledelse og </w:t>
      </w:r>
      <w:r w:rsidR="005D7822" w:rsidRPr="008E7983">
        <w:rPr>
          <w:rFonts w:ascii="Verdana" w:hAnsi="Verdana"/>
          <w:sz w:val="20"/>
          <w:szCs w:val="20"/>
          <w:lang w:eastAsia="en-US"/>
        </w:rPr>
        <w:t>fokusere på ESG</w:t>
      </w:r>
    </w:p>
    <w:p w14:paraId="4283F6CD" w14:textId="77777777" w:rsidR="00FC2EB3" w:rsidRPr="008E7983" w:rsidRDefault="00FC2EB3" w:rsidP="00FC2EB3">
      <w:pPr>
        <w:autoSpaceDE w:val="0"/>
        <w:autoSpaceDN w:val="0"/>
        <w:adjustRightInd w:val="0"/>
        <w:jc w:val="both"/>
        <w:rPr>
          <w:rFonts w:ascii="Verdana" w:hAnsi="Verdana"/>
          <w:sz w:val="20"/>
          <w:szCs w:val="20"/>
          <w:lang w:eastAsia="en-US"/>
        </w:rPr>
      </w:pPr>
    </w:p>
    <w:p w14:paraId="2BC57AEF" w14:textId="3C7B6756" w:rsidR="00FC2EB3" w:rsidRPr="008E7983" w:rsidRDefault="000A546C" w:rsidP="00C138C7">
      <w:pPr>
        <w:pStyle w:val="Listeafsnit"/>
        <w:numPr>
          <w:ilvl w:val="0"/>
          <w:numId w:val="18"/>
        </w:numPr>
        <w:autoSpaceDE w:val="0"/>
        <w:autoSpaceDN w:val="0"/>
        <w:adjustRightInd w:val="0"/>
        <w:jc w:val="both"/>
        <w:rPr>
          <w:rFonts w:ascii="Verdana" w:hAnsi="Verdana"/>
          <w:sz w:val="20"/>
          <w:szCs w:val="20"/>
          <w:lang w:eastAsia="en-US"/>
        </w:rPr>
      </w:pPr>
      <w:r w:rsidRPr="008E7983">
        <w:rPr>
          <w:rFonts w:ascii="Verdana" w:hAnsi="Verdana"/>
          <w:sz w:val="20"/>
          <w:szCs w:val="20"/>
          <w:lang w:eastAsia="en-US"/>
        </w:rPr>
        <w:t>kommunikere klart, professionelt, vedkommende, med rettidig omhu og give et retvisende billede af bankens virke</w:t>
      </w:r>
    </w:p>
    <w:p w14:paraId="7FDF1214" w14:textId="77777777" w:rsidR="00FC2EB3" w:rsidRPr="008E7983" w:rsidRDefault="00FC2EB3" w:rsidP="00FC2EB3">
      <w:pPr>
        <w:autoSpaceDE w:val="0"/>
        <w:autoSpaceDN w:val="0"/>
        <w:adjustRightInd w:val="0"/>
        <w:jc w:val="both"/>
        <w:rPr>
          <w:rFonts w:ascii="Verdana" w:hAnsi="Verdana"/>
          <w:sz w:val="20"/>
          <w:szCs w:val="20"/>
          <w:lang w:eastAsia="en-US"/>
        </w:rPr>
      </w:pPr>
    </w:p>
    <w:p w14:paraId="0837529E" w14:textId="6538229C" w:rsidR="000A546C" w:rsidRPr="008E7983" w:rsidRDefault="000A546C" w:rsidP="00C138C7">
      <w:pPr>
        <w:pStyle w:val="Listeafsnit"/>
        <w:numPr>
          <w:ilvl w:val="0"/>
          <w:numId w:val="18"/>
        </w:numPr>
        <w:autoSpaceDE w:val="0"/>
        <w:autoSpaceDN w:val="0"/>
        <w:adjustRightInd w:val="0"/>
        <w:ind w:right="-522"/>
        <w:jc w:val="both"/>
        <w:rPr>
          <w:rFonts w:ascii="Verdana" w:hAnsi="Verdana"/>
          <w:sz w:val="20"/>
          <w:szCs w:val="20"/>
          <w:lang w:eastAsia="en-US"/>
        </w:rPr>
      </w:pPr>
      <w:r w:rsidRPr="008E7983">
        <w:rPr>
          <w:rFonts w:ascii="Verdana" w:hAnsi="Verdana"/>
          <w:sz w:val="20"/>
          <w:szCs w:val="20"/>
          <w:lang w:eastAsia="en-US"/>
        </w:rPr>
        <w:t>bygge på åbenhed i det omfang, det er muligt inden for de lovmæssige rammer</w:t>
      </w:r>
    </w:p>
    <w:p w14:paraId="375EF3CC" w14:textId="77777777" w:rsidR="00FC2EB3" w:rsidRPr="008E7983" w:rsidRDefault="00FC2EB3" w:rsidP="00FC2EB3">
      <w:pPr>
        <w:autoSpaceDE w:val="0"/>
        <w:autoSpaceDN w:val="0"/>
        <w:adjustRightInd w:val="0"/>
        <w:ind w:left="360"/>
        <w:jc w:val="both"/>
        <w:rPr>
          <w:rFonts w:ascii="Verdana" w:hAnsi="Verdana"/>
          <w:sz w:val="20"/>
          <w:szCs w:val="20"/>
          <w:lang w:eastAsia="en-US"/>
        </w:rPr>
      </w:pPr>
    </w:p>
    <w:p w14:paraId="4D692CE6" w14:textId="0CE55DDD" w:rsidR="000A546C" w:rsidRPr="008E7983" w:rsidRDefault="000A546C" w:rsidP="00C138C7">
      <w:pPr>
        <w:pStyle w:val="Listeafsnit"/>
        <w:numPr>
          <w:ilvl w:val="0"/>
          <w:numId w:val="18"/>
        </w:numPr>
        <w:autoSpaceDE w:val="0"/>
        <w:autoSpaceDN w:val="0"/>
        <w:adjustRightInd w:val="0"/>
        <w:jc w:val="both"/>
        <w:rPr>
          <w:rFonts w:ascii="Verdana" w:hAnsi="Verdana"/>
          <w:sz w:val="20"/>
          <w:szCs w:val="20"/>
          <w:lang w:eastAsia="en-US"/>
        </w:rPr>
      </w:pPr>
      <w:r w:rsidRPr="008E7983">
        <w:rPr>
          <w:rFonts w:ascii="Verdana" w:hAnsi="Verdana"/>
          <w:sz w:val="20"/>
          <w:szCs w:val="20"/>
          <w:lang w:eastAsia="en-US"/>
        </w:rPr>
        <w:t>evne at sætte sig ind i modtagerens behov, så bankens budskaber er relevante, nærværende, i øjenhøjde og let forståelige</w:t>
      </w:r>
    </w:p>
    <w:p w14:paraId="564E9464" w14:textId="77777777" w:rsidR="00FC2EB3" w:rsidRPr="008E7983" w:rsidRDefault="00FC2EB3" w:rsidP="00FC2EB3">
      <w:pPr>
        <w:autoSpaceDE w:val="0"/>
        <w:autoSpaceDN w:val="0"/>
        <w:adjustRightInd w:val="0"/>
        <w:jc w:val="both"/>
        <w:rPr>
          <w:rFonts w:ascii="Verdana" w:hAnsi="Verdana"/>
          <w:sz w:val="20"/>
          <w:szCs w:val="20"/>
          <w:lang w:eastAsia="en-US"/>
        </w:rPr>
      </w:pPr>
    </w:p>
    <w:p w14:paraId="56EC418E" w14:textId="564FA70A" w:rsidR="000A546C" w:rsidRPr="008E7983" w:rsidRDefault="000A546C" w:rsidP="00C138C7">
      <w:pPr>
        <w:pStyle w:val="Listeafsnit"/>
        <w:numPr>
          <w:ilvl w:val="0"/>
          <w:numId w:val="18"/>
        </w:numPr>
        <w:autoSpaceDE w:val="0"/>
        <w:autoSpaceDN w:val="0"/>
        <w:adjustRightInd w:val="0"/>
        <w:ind w:right="403"/>
        <w:jc w:val="both"/>
        <w:rPr>
          <w:rFonts w:ascii="Verdana" w:hAnsi="Verdana"/>
          <w:sz w:val="20"/>
          <w:szCs w:val="20"/>
          <w:lang w:eastAsia="en-US"/>
        </w:rPr>
      </w:pPr>
      <w:r w:rsidRPr="008E7983">
        <w:rPr>
          <w:rFonts w:ascii="Verdana" w:hAnsi="Verdana"/>
          <w:sz w:val="20"/>
          <w:szCs w:val="20"/>
          <w:lang w:eastAsia="en-US"/>
        </w:rPr>
        <w:t>sikre, at det er de rigtige i banken, der kommunikerer med primært bankens eksterne interessenter</w:t>
      </w:r>
    </w:p>
    <w:p w14:paraId="48C806B8" w14:textId="77777777" w:rsidR="00FC2EB3" w:rsidRPr="008E7983" w:rsidRDefault="00FC2EB3" w:rsidP="001F6E80">
      <w:pPr>
        <w:autoSpaceDE w:val="0"/>
        <w:autoSpaceDN w:val="0"/>
        <w:adjustRightInd w:val="0"/>
        <w:ind w:right="403"/>
        <w:jc w:val="both"/>
        <w:rPr>
          <w:rFonts w:ascii="Verdana" w:hAnsi="Verdana"/>
          <w:sz w:val="20"/>
          <w:szCs w:val="20"/>
          <w:lang w:eastAsia="en-US"/>
        </w:rPr>
      </w:pPr>
    </w:p>
    <w:p w14:paraId="409BC1CC" w14:textId="558E9B21" w:rsidR="000A546C" w:rsidRPr="008E7983" w:rsidRDefault="000A546C" w:rsidP="00C138C7">
      <w:pPr>
        <w:pStyle w:val="Listeafsnit"/>
        <w:numPr>
          <w:ilvl w:val="0"/>
          <w:numId w:val="18"/>
        </w:numPr>
        <w:autoSpaceDE w:val="0"/>
        <w:autoSpaceDN w:val="0"/>
        <w:adjustRightInd w:val="0"/>
        <w:ind w:right="828"/>
        <w:jc w:val="both"/>
        <w:rPr>
          <w:rFonts w:ascii="Verdana" w:hAnsi="Verdana"/>
          <w:sz w:val="20"/>
          <w:szCs w:val="20"/>
          <w:lang w:eastAsia="en-US"/>
        </w:rPr>
      </w:pPr>
      <w:r w:rsidRPr="008E7983">
        <w:rPr>
          <w:rFonts w:ascii="Verdana" w:hAnsi="Verdana"/>
          <w:sz w:val="20"/>
          <w:szCs w:val="20"/>
          <w:lang w:eastAsia="en-US"/>
        </w:rPr>
        <w:t>kommunikere sammenhængende på tværs af afdelinger, så banken som organisation kommunikerer koordineret og som en helhed.</w:t>
      </w:r>
    </w:p>
    <w:p w14:paraId="32668773" w14:textId="77777777" w:rsidR="000A546C" w:rsidRPr="008E7983" w:rsidRDefault="000A546C" w:rsidP="007F74A5">
      <w:pPr>
        <w:autoSpaceDE w:val="0"/>
        <w:autoSpaceDN w:val="0"/>
        <w:adjustRightInd w:val="0"/>
        <w:jc w:val="both"/>
        <w:rPr>
          <w:rFonts w:ascii="Verdana" w:hAnsi="Verdana"/>
          <w:sz w:val="20"/>
          <w:szCs w:val="20"/>
          <w:lang w:eastAsia="en-US"/>
        </w:rPr>
      </w:pPr>
    </w:p>
    <w:p w14:paraId="2267268A" w14:textId="6BB91CD0" w:rsidR="007F74A5" w:rsidRPr="008E7983" w:rsidRDefault="007F74A5" w:rsidP="001F6E80">
      <w:pPr>
        <w:autoSpaceDE w:val="0"/>
        <w:autoSpaceDN w:val="0"/>
        <w:adjustRightInd w:val="0"/>
        <w:ind w:right="261"/>
        <w:jc w:val="both"/>
        <w:rPr>
          <w:rFonts w:ascii="Verdana" w:hAnsi="Verdana"/>
          <w:b/>
          <w:bCs/>
          <w:sz w:val="20"/>
          <w:szCs w:val="20"/>
        </w:rPr>
      </w:pPr>
      <w:r w:rsidRPr="008E7983">
        <w:rPr>
          <w:rFonts w:ascii="Verdana" w:hAnsi="Verdana"/>
          <w:sz w:val="20"/>
          <w:szCs w:val="20"/>
          <w:lang w:eastAsia="en-US"/>
        </w:rPr>
        <w:t>I det følgende fokusere</w:t>
      </w:r>
      <w:r w:rsidR="00D10170">
        <w:rPr>
          <w:rFonts w:ascii="Verdana" w:hAnsi="Verdana"/>
          <w:sz w:val="20"/>
          <w:szCs w:val="20"/>
          <w:lang w:eastAsia="en-US"/>
        </w:rPr>
        <w:t>r</w:t>
      </w:r>
      <w:r w:rsidRPr="008E7983">
        <w:rPr>
          <w:rFonts w:ascii="Verdana" w:hAnsi="Verdana"/>
          <w:sz w:val="20"/>
          <w:szCs w:val="20"/>
          <w:lang w:eastAsia="en-US"/>
        </w:rPr>
        <w:t xml:space="preserve"> </w:t>
      </w:r>
      <w:r w:rsidR="00D10170">
        <w:rPr>
          <w:rFonts w:ascii="Verdana" w:hAnsi="Verdana"/>
          <w:sz w:val="20"/>
          <w:szCs w:val="20"/>
          <w:lang w:eastAsia="en-US"/>
        </w:rPr>
        <w:t xml:space="preserve">banken </w:t>
      </w:r>
      <w:r w:rsidRPr="008E7983">
        <w:rPr>
          <w:rFonts w:ascii="Verdana" w:hAnsi="Verdana"/>
          <w:sz w:val="20"/>
          <w:szCs w:val="20"/>
          <w:lang w:eastAsia="en-US"/>
        </w:rPr>
        <w:t>specielt på Kreditbankens samfundsansvar i relation til lokalsamfundet og pressen.</w:t>
      </w:r>
    </w:p>
    <w:p w14:paraId="6A3E34DA" w14:textId="77777777" w:rsidR="007F74A5" w:rsidRPr="008E7983" w:rsidRDefault="007F74A5" w:rsidP="001F6E80">
      <w:pPr>
        <w:ind w:right="261"/>
        <w:rPr>
          <w:rFonts w:ascii="Verdana" w:hAnsi="Verdana"/>
          <w:b/>
          <w:bCs/>
          <w:sz w:val="20"/>
          <w:szCs w:val="20"/>
          <w:lang w:eastAsia="en-US"/>
        </w:rPr>
      </w:pPr>
    </w:p>
    <w:p w14:paraId="6F7E7C4A" w14:textId="77777777" w:rsidR="00B5446B" w:rsidRPr="008E7983" w:rsidRDefault="00B5446B" w:rsidP="007F74A5">
      <w:pPr>
        <w:ind w:right="24"/>
        <w:rPr>
          <w:rFonts w:ascii="Verdana" w:hAnsi="Verdana"/>
          <w:b/>
          <w:bCs/>
          <w:sz w:val="20"/>
          <w:szCs w:val="20"/>
          <w:lang w:eastAsia="en-US"/>
        </w:rPr>
      </w:pPr>
    </w:p>
    <w:p w14:paraId="5B341220" w14:textId="77777777" w:rsidR="00475627" w:rsidRDefault="00475627" w:rsidP="007F74A5">
      <w:pPr>
        <w:ind w:right="24"/>
        <w:rPr>
          <w:rFonts w:ascii="Verdana" w:hAnsi="Verdana"/>
          <w:sz w:val="20"/>
          <w:szCs w:val="20"/>
          <w:u w:val="single"/>
          <w:lang w:eastAsia="en-US"/>
        </w:rPr>
      </w:pPr>
    </w:p>
    <w:p w14:paraId="7307F7EA" w14:textId="42052A49" w:rsidR="007F74A5" w:rsidRPr="00931683" w:rsidRDefault="007F74A5" w:rsidP="007F74A5">
      <w:pPr>
        <w:ind w:right="24"/>
        <w:rPr>
          <w:rFonts w:ascii="Verdana" w:hAnsi="Verdana"/>
          <w:sz w:val="20"/>
          <w:szCs w:val="20"/>
          <w:u w:val="single"/>
          <w:lang w:eastAsia="en-US"/>
        </w:rPr>
      </w:pPr>
      <w:r w:rsidRPr="00931683">
        <w:rPr>
          <w:rFonts w:ascii="Verdana" w:hAnsi="Verdana"/>
          <w:sz w:val="20"/>
          <w:szCs w:val="20"/>
          <w:u w:val="single"/>
          <w:lang w:eastAsia="en-US"/>
        </w:rPr>
        <w:t>Lokalsamfundet</w:t>
      </w:r>
    </w:p>
    <w:p w14:paraId="13BEB4C3" w14:textId="77777777" w:rsidR="00A33E1C" w:rsidRPr="008E7983" w:rsidRDefault="00A33E1C" w:rsidP="001F6E80">
      <w:pPr>
        <w:ind w:right="-23"/>
        <w:rPr>
          <w:rFonts w:ascii="Verdana" w:hAnsi="Verdana"/>
          <w:sz w:val="20"/>
          <w:szCs w:val="20"/>
          <w:lang w:eastAsia="en-US"/>
        </w:rPr>
      </w:pPr>
      <w:r w:rsidRPr="008E7983">
        <w:rPr>
          <w:rFonts w:ascii="Verdana" w:hAnsi="Verdana"/>
          <w:sz w:val="20"/>
          <w:szCs w:val="20"/>
          <w:lang w:eastAsia="en-US"/>
        </w:rPr>
        <w:t xml:space="preserve">Kreditbanken ønsker at bidrage til lokalområdet. Det skal – uafhængigt af årstal – bl.a. ske ved </w:t>
      </w:r>
    </w:p>
    <w:p w14:paraId="16294DEC" w14:textId="77777777" w:rsidR="00A33E1C" w:rsidRPr="008E7983" w:rsidRDefault="00A33E1C" w:rsidP="001117FC">
      <w:pPr>
        <w:ind w:right="24"/>
        <w:rPr>
          <w:rFonts w:ascii="Verdana" w:hAnsi="Verdana"/>
          <w:sz w:val="20"/>
          <w:szCs w:val="20"/>
          <w:lang w:eastAsia="en-US"/>
        </w:rPr>
      </w:pPr>
    </w:p>
    <w:p w14:paraId="6C33E16A" w14:textId="70503295" w:rsidR="00920B80" w:rsidRPr="008E7983" w:rsidRDefault="00A33E1C" w:rsidP="006978FB">
      <w:pPr>
        <w:numPr>
          <w:ilvl w:val="0"/>
          <w:numId w:val="8"/>
        </w:numPr>
        <w:ind w:right="24"/>
        <w:rPr>
          <w:rFonts w:ascii="Verdana" w:hAnsi="Verdana"/>
          <w:sz w:val="20"/>
          <w:szCs w:val="20"/>
          <w:lang w:eastAsia="en-US"/>
        </w:rPr>
      </w:pPr>
      <w:r w:rsidRPr="008E7983">
        <w:rPr>
          <w:rFonts w:ascii="Verdana" w:hAnsi="Verdana"/>
          <w:sz w:val="20"/>
          <w:szCs w:val="20"/>
          <w:lang w:eastAsia="en-US"/>
        </w:rPr>
        <w:t>at føre en ansvarlig kreditpolitik</w:t>
      </w:r>
    </w:p>
    <w:p w14:paraId="1FB0DB49" w14:textId="7D080D22" w:rsidR="00FC2EB3" w:rsidRPr="008E7983" w:rsidRDefault="00A33E1C" w:rsidP="006978FB">
      <w:pPr>
        <w:numPr>
          <w:ilvl w:val="0"/>
          <w:numId w:val="8"/>
        </w:numPr>
        <w:ind w:right="24"/>
        <w:rPr>
          <w:rFonts w:ascii="Verdana" w:hAnsi="Verdana"/>
          <w:sz w:val="20"/>
          <w:szCs w:val="20"/>
          <w:lang w:eastAsia="en-US"/>
        </w:rPr>
      </w:pPr>
      <w:r w:rsidRPr="008E7983">
        <w:rPr>
          <w:rFonts w:ascii="Verdana" w:hAnsi="Verdana"/>
          <w:sz w:val="20"/>
          <w:szCs w:val="20"/>
          <w:lang w:eastAsia="en-US"/>
        </w:rPr>
        <w:t>at bakke op om bankens mange kunder og deres sunde projekte</w:t>
      </w:r>
      <w:r w:rsidR="00C72AD4">
        <w:rPr>
          <w:rFonts w:ascii="Verdana" w:hAnsi="Verdana"/>
          <w:sz w:val="20"/>
          <w:szCs w:val="20"/>
          <w:lang w:eastAsia="en-US"/>
        </w:rPr>
        <w:t>r</w:t>
      </w:r>
    </w:p>
    <w:p w14:paraId="20F40EB2" w14:textId="77777777" w:rsidR="00A33E1C" w:rsidRPr="008E7983" w:rsidRDefault="00A33E1C" w:rsidP="006978FB">
      <w:pPr>
        <w:numPr>
          <w:ilvl w:val="0"/>
          <w:numId w:val="8"/>
        </w:numPr>
        <w:ind w:right="-805"/>
        <w:rPr>
          <w:rFonts w:ascii="Verdana" w:hAnsi="Verdana"/>
          <w:sz w:val="20"/>
          <w:szCs w:val="20"/>
          <w:lang w:eastAsia="en-US"/>
        </w:rPr>
      </w:pPr>
      <w:r w:rsidRPr="008E7983">
        <w:rPr>
          <w:rFonts w:ascii="Verdana" w:hAnsi="Verdana"/>
          <w:sz w:val="20"/>
          <w:szCs w:val="20"/>
          <w:lang w:eastAsia="en-US"/>
        </w:rPr>
        <w:t>at støtte lokal</w:t>
      </w:r>
      <w:r w:rsidR="00FD4427" w:rsidRPr="008E7983">
        <w:rPr>
          <w:rFonts w:ascii="Verdana" w:hAnsi="Verdana"/>
          <w:sz w:val="20"/>
          <w:szCs w:val="20"/>
          <w:lang w:eastAsia="en-US"/>
        </w:rPr>
        <w:t>e</w:t>
      </w:r>
      <w:r w:rsidRPr="008E7983">
        <w:rPr>
          <w:rFonts w:ascii="Verdana" w:hAnsi="Verdana"/>
          <w:sz w:val="20"/>
          <w:szCs w:val="20"/>
          <w:lang w:eastAsia="en-US"/>
        </w:rPr>
        <w:t xml:space="preserve"> </w:t>
      </w:r>
      <w:r w:rsidR="00FD4427" w:rsidRPr="008E7983">
        <w:rPr>
          <w:rFonts w:ascii="Verdana" w:hAnsi="Verdana"/>
          <w:sz w:val="20"/>
          <w:szCs w:val="20"/>
          <w:lang w:eastAsia="en-US"/>
        </w:rPr>
        <w:t xml:space="preserve">aktiviteter – f.eks. inden for </w:t>
      </w:r>
      <w:r w:rsidR="000A3FBF" w:rsidRPr="008E7983">
        <w:rPr>
          <w:rFonts w:ascii="Verdana" w:hAnsi="Verdana"/>
          <w:sz w:val="20"/>
          <w:szCs w:val="20"/>
          <w:lang w:eastAsia="en-US"/>
        </w:rPr>
        <w:t xml:space="preserve">sport, </w:t>
      </w:r>
      <w:r w:rsidRPr="008E7983">
        <w:rPr>
          <w:rFonts w:ascii="Verdana" w:hAnsi="Verdana"/>
          <w:sz w:val="20"/>
          <w:szCs w:val="20"/>
          <w:lang w:eastAsia="en-US"/>
        </w:rPr>
        <w:t>kultur</w:t>
      </w:r>
      <w:r w:rsidR="000A3FBF" w:rsidRPr="008E7983">
        <w:rPr>
          <w:rFonts w:ascii="Verdana" w:hAnsi="Verdana"/>
          <w:sz w:val="20"/>
          <w:szCs w:val="20"/>
          <w:lang w:eastAsia="en-US"/>
        </w:rPr>
        <w:t xml:space="preserve"> og velgørenhed</w:t>
      </w:r>
      <w:r w:rsidRPr="008E7983">
        <w:rPr>
          <w:rFonts w:ascii="Verdana" w:hAnsi="Verdana"/>
          <w:sz w:val="20"/>
          <w:szCs w:val="20"/>
          <w:lang w:eastAsia="en-US"/>
        </w:rPr>
        <w:t>.</w:t>
      </w:r>
    </w:p>
    <w:p w14:paraId="53DC6EFC" w14:textId="77777777" w:rsidR="00B5446B" w:rsidRPr="008E7983" w:rsidRDefault="00B5446B" w:rsidP="001117FC">
      <w:pPr>
        <w:ind w:right="24"/>
        <w:rPr>
          <w:rFonts w:ascii="Verdana" w:hAnsi="Verdana"/>
          <w:b/>
          <w:bCs/>
          <w:sz w:val="20"/>
          <w:szCs w:val="20"/>
          <w:lang w:eastAsia="en-US"/>
        </w:rPr>
      </w:pPr>
    </w:p>
    <w:p w14:paraId="4A9AAB36" w14:textId="77777777" w:rsidR="00697D16" w:rsidRPr="008E7983" w:rsidRDefault="00697D16" w:rsidP="001117FC">
      <w:pPr>
        <w:ind w:right="24"/>
        <w:rPr>
          <w:rFonts w:ascii="Verdana" w:hAnsi="Verdana"/>
          <w:b/>
          <w:bCs/>
          <w:sz w:val="20"/>
          <w:szCs w:val="20"/>
          <w:lang w:eastAsia="en-US"/>
        </w:rPr>
      </w:pPr>
    </w:p>
    <w:p w14:paraId="2AA72583" w14:textId="77777777" w:rsidR="00127336" w:rsidRPr="00931683" w:rsidRDefault="00127336" w:rsidP="001117FC">
      <w:pPr>
        <w:ind w:right="24"/>
        <w:rPr>
          <w:rFonts w:ascii="Verdana" w:hAnsi="Verdana"/>
          <w:sz w:val="20"/>
          <w:szCs w:val="20"/>
          <w:u w:val="single"/>
          <w:lang w:eastAsia="en-US"/>
        </w:rPr>
      </w:pPr>
      <w:r w:rsidRPr="00931683">
        <w:rPr>
          <w:rFonts w:ascii="Verdana" w:hAnsi="Verdana"/>
          <w:sz w:val="20"/>
          <w:szCs w:val="20"/>
          <w:u w:val="single"/>
          <w:lang w:eastAsia="en-US"/>
        </w:rPr>
        <w:t>Pressen</w:t>
      </w:r>
    </w:p>
    <w:p w14:paraId="6956E5D5" w14:textId="77777777" w:rsidR="00127336" w:rsidRPr="008E7983" w:rsidRDefault="00127336" w:rsidP="001F6E80">
      <w:pPr>
        <w:autoSpaceDE w:val="0"/>
        <w:autoSpaceDN w:val="0"/>
        <w:adjustRightInd w:val="0"/>
        <w:ind w:right="-164"/>
        <w:rPr>
          <w:rFonts w:ascii="Verdana" w:hAnsi="Verdana" w:cs="Verdana"/>
          <w:sz w:val="20"/>
          <w:szCs w:val="20"/>
          <w:lang w:eastAsia="en-US"/>
        </w:rPr>
      </w:pPr>
      <w:r w:rsidRPr="008E7983">
        <w:rPr>
          <w:rFonts w:ascii="Verdana" w:hAnsi="Verdana" w:cs="Symbol"/>
          <w:sz w:val="20"/>
          <w:szCs w:val="20"/>
          <w:lang w:eastAsia="en-US"/>
        </w:rPr>
        <w:t xml:space="preserve">Kreditbanken </w:t>
      </w:r>
      <w:r w:rsidR="00FD4427" w:rsidRPr="008E7983">
        <w:rPr>
          <w:rFonts w:ascii="Verdana" w:hAnsi="Verdana" w:cs="Verdana"/>
          <w:sz w:val="20"/>
          <w:szCs w:val="20"/>
          <w:lang w:eastAsia="en-US"/>
        </w:rPr>
        <w:t xml:space="preserve">vil føre en åben </w:t>
      </w:r>
      <w:r w:rsidRPr="008E7983">
        <w:rPr>
          <w:rFonts w:ascii="Verdana" w:hAnsi="Verdana" w:cs="Verdana"/>
          <w:sz w:val="20"/>
          <w:szCs w:val="20"/>
          <w:lang w:eastAsia="en-US"/>
        </w:rPr>
        <w:t>pressepolitik og indgår derfor i et samspil med relevante medier, når banken har noget at byde på. Banken vil udsende pressemeddelelser om bankens virke, udvikling, produkter, resultater og personalia.</w:t>
      </w:r>
    </w:p>
    <w:p w14:paraId="45BC1503" w14:textId="77777777" w:rsidR="00127336" w:rsidRPr="008E7983" w:rsidRDefault="00127336" w:rsidP="00FC2EB3">
      <w:pPr>
        <w:autoSpaceDE w:val="0"/>
        <w:autoSpaceDN w:val="0"/>
        <w:adjustRightInd w:val="0"/>
        <w:ind w:right="-380"/>
        <w:rPr>
          <w:rFonts w:ascii="Verdana" w:hAnsi="Verdana" w:cs="Verdana"/>
          <w:sz w:val="20"/>
          <w:szCs w:val="20"/>
          <w:lang w:eastAsia="en-US"/>
        </w:rPr>
      </w:pPr>
    </w:p>
    <w:p w14:paraId="5B7EFEDC" w14:textId="77777777" w:rsidR="00127336" w:rsidRPr="008E7983" w:rsidRDefault="00127336" w:rsidP="001F6E80">
      <w:pPr>
        <w:autoSpaceDE w:val="0"/>
        <w:autoSpaceDN w:val="0"/>
        <w:adjustRightInd w:val="0"/>
        <w:ind w:right="-23"/>
        <w:rPr>
          <w:rFonts w:ascii="Verdana" w:hAnsi="Verdana" w:cs="Verdana"/>
          <w:sz w:val="20"/>
          <w:szCs w:val="20"/>
          <w:lang w:eastAsia="en-US"/>
        </w:rPr>
      </w:pPr>
      <w:r w:rsidRPr="008E7983">
        <w:rPr>
          <w:rFonts w:ascii="Verdana" w:hAnsi="Verdana" w:cs="Symbol"/>
          <w:sz w:val="20"/>
          <w:szCs w:val="20"/>
          <w:lang w:eastAsia="en-US"/>
        </w:rPr>
        <w:t>Banken vil – med respekt af gældende lovgivning, kunderelaterede forhold og børsetik –</w:t>
      </w:r>
      <w:r w:rsidR="00B5446B" w:rsidRPr="008E7983">
        <w:rPr>
          <w:rFonts w:ascii="Verdana" w:hAnsi="Verdana" w:cs="Symbol"/>
          <w:sz w:val="20"/>
          <w:szCs w:val="20"/>
          <w:lang w:eastAsia="en-US"/>
        </w:rPr>
        <w:t xml:space="preserve"> </w:t>
      </w:r>
      <w:r w:rsidRPr="008E7983">
        <w:rPr>
          <w:rFonts w:ascii="Verdana" w:hAnsi="Verdana" w:cs="Verdana"/>
          <w:sz w:val="20"/>
          <w:szCs w:val="20"/>
          <w:lang w:eastAsia="en-US"/>
        </w:rPr>
        <w:t>besvare henvendelser ærligt og redeligt. Banken besvarer som hovedregel alle henvendelser hurtigt og i respekt for journalistens deadline, hvilket indebærer, at banken således prioriterer pressehenvendelser højt.</w:t>
      </w:r>
    </w:p>
    <w:p w14:paraId="33251B86" w14:textId="77777777" w:rsidR="00BB2B06" w:rsidRPr="008E7983" w:rsidRDefault="00BB2B06" w:rsidP="000A546C">
      <w:pPr>
        <w:ind w:right="-238"/>
        <w:rPr>
          <w:rFonts w:ascii="Verdana" w:hAnsi="Verdana"/>
          <w:b/>
          <w:sz w:val="20"/>
          <w:szCs w:val="20"/>
        </w:rPr>
      </w:pPr>
    </w:p>
    <w:p w14:paraId="39F15650" w14:textId="77777777" w:rsidR="009217AB" w:rsidRPr="008E7983" w:rsidRDefault="009217AB" w:rsidP="000A546C">
      <w:pPr>
        <w:ind w:right="-238"/>
        <w:rPr>
          <w:rFonts w:ascii="Verdana" w:hAnsi="Verdana"/>
          <w:b/>
          <w:sz w:val="20"/>
          <w:szCs w:val="20"/>
        </w:rPr>
      </w:pPr>
    </w:p>
    <w:p w14:paraId="436D7165" w14:textId="5EF00B60" w:rsidR="000A546C" w:rsidRPr="00C72AD4" w:rsidRDefault="000A546C" w:rsidP="000A546C">
      <w:pPr>
        <w:ind w:right="-238"/>
        <w:rPr>
          <w:rFonts w:ascii="Verdana" w:hAnsi="Verdana"/>
          <w:bCs/>
          <w:sz w:val="20"/>
          <w:szCs w:val="20"/>
          <w:u w:val="single"/>
        </w:rPr>
      </w:pPr>
      <w:r w:rsidRPr="00931683">
        <w:rPr>
          <w:rFonts w:ascii="Verdana" w:hAnsi="Verdana"/>
          <w:bCs/>
          <w:sz w:val="20"/>
          <w:szCs w:val="20"/>
          <w:u w:val="single"/>
        </w:rPr>
        <w:t>Skattebetaling</w:t>
      </w:r>
    </w:p>
    <w:p w14:paraId="58A41345" w14:textId="0FF898C2" w:rsidR="000A546C" w:rsidRPr="000757E9" w:rsidRDefault="000A546C" w:rsidP="001F6E80">
      <w:pPr>
        <w:ind w:right="-23"/>
        <w:rPr>
          <w:rFonts w:ascii="Verdana" w:hAnsi="Verdana"/>
          <w:color w:val="000000" w:themeColor="text1"/>
          <w:sz w:val="20"/>
          <w:szCs w:val="20"/>
        </w:rPr>
      </w:pPr>
      <w:r w:rsidRPr="00C72AD4">
        <w:rPr>
          <w:rFonts w:ascii="Verdana" w:hAnsi="Verdana"/>
          <w:sz w:val="20"/>
          <w:szCs w:val="20"/>
        </w:rPr>
        <w:t>Bankens skattebetaling for 20</w:t>
      </w:r>
      <w:r w:rsidR="00AB5F26" w:rsidRPr="00C72AD4">
        <w:rPr>
          <w:rFonts w:ascii="Verdana" w:hAnsi="Verdana"/>
          <w:sz w:val="20"/>
          <w:szCs w:val="20"/>
        </w:rPr>
        <w:t>2</w:t>
      </w:r>
      <w:r w:rsidR="00FC2EB3" w:rsidRPr="00C72AD4">
        <w:rPr>
          <w:rFonts w:ascii="Verdana" w:hAnsi="Verdana"/>
          <w:sz w:val="20"/>
          <w:szCs w:val="20"/>
        </w:rPr>
        <w:t>2</w:t>
      </w:r>
      <w:r w:rsidRPr="00C72AD4">
        <w:rPr>
          <w:rFonts w:ascii="Verdana" w:hAnsi="Verdana"/>
          <w:sz w:val="20"/>
          <w:szCs w:val="20"/>
        </w:rPr>
        <w:t xml:space="preserve"> er på </w:t>
      </w:r>
      <w:r w:rsidR="00C72AD4" w:rsidRPr="00C72AD4">
        <w:rPr>
          <w:rFonts w:ascii="Verdana" w:hAnsi="Verdana"/>
          <w:sz w:val="20"/>
          <w:szCs w:val="20"/>
        </w:rPr>
        <w:t>11,7</w:t>
      </w:r>
      <w:r w:rsidRPr="00C72AD4">
        <w:rPr>
          <w:rFonts w:ascii="Verdana" w:hAnsi="Verdana"/>
          <w:sz w:val="20"/>
          <w:szCs w:val="20"/>
        </w:rPr>
        <w:t xml:space="preserve"> mio. kr. Derudover betaler banken i 20</w:t>
      </w:r>
      <w:r w:rsidR="00AB5F26" w:rsidRPr="00C72AD4">
        <w:rPr>
          <w:rFonts w:ascii="Verdana" w:hAnsi="Verdana"/>
          <w:sz w:val="20"/>
          <w:szCs w:val="20"/>
        </w:rPr>
        <w:t>2</w:t>
      </w:r>
      <w:r w:rsidR="00FC2EB3" w:rsidRPr="00C72AD4">
        <w:rPr>
          <w:rFonts w:ascii="Verdana" w:hAnsi="Verdana"/>
          <w:sz w:val="20"/>
          <w:szCs w:val="20"/>
        </w:rPr>
        <w:t>2</w:t>
      </w:r>
      <w:r w:rsidRPr="00C72AD4">
        <w:rPr>
          <w:rFonts w:ascii="Verdana" w:hAnsi="Verdana"/>
          <w:sz w:val="20"/>
          <w:szCs w:val="20"/>
        </w:rPr>
        <w:t xml:space="preserve"> som en del af sine udgifter til personale og administration </w:t>
      </w:r>
      <w:r w:rsidR="00C72AD4" w:rsidRPr="00C72AD4">
        <w:rPr>
          <w:rFonts w:ascii="Verdana" w:hAnsi="Verdana"/>
          <w:sz w:val="20"/>
          <w:szCs w:val="20"/>
        </w:rPr>
        <w:t>9,0</w:t>
      </w:r>
      <w:r w:rsidRPr="00C72AD4">
        <w:rPr>
          <w:rFonts w:ascii="Verdana" w:hAnsi="Verdana"/>
          <w:sz w:val="20"/>
          <w:szCs w:val="20"/>
        </w:rPr>
        <w:t xml:space="preserve"> mio. kr. i lønsumsafgift og afholdt omkostninger som følge af generelt manglende momsfradragsret for pengeinstitutter</w:t>
      </w:r>
      <w:r w:rsidRPr="008E7983">
        <w:rPr>
          <w:rFonts w:ascii="Verdana" w:hAnsi="Verdana"/>
          <w:sz w:val="20"/>
          <w:szCs w:val="20"/>
        </w:rPr>
        <w:t>.</w:t>
      </w:r>
    </w:p>
    <w:p w14:paraId="1415A0EE" w14:textId="77777777" w:rsidR="00FC2EB3" w:rsidRPr="008E7983" w:rsidRDefault="00FC2EB3" w:rsidP="009217AB">
      <w:pPr>
        <w:ind w:right="24"/>
        <w:rPr>
          <w:rFonts w:ascii="Verdana" w:hAnsi="Verdana"/>
          <w:b/>
          <w:bCs/>
          <w:sz w:val="20"/>
          <w:szCs w:val="20"/>
          <w:lang w:eastAsia="en-US"/>
        </w:rPr>
      </w:pPr>
      <w:bookmarkStart w:id="6" w:name="_Hlk89668122"/>
    </w:p>
    <w:p w14:paraId="2775F5B9" w14:textId="2890977C" w:rsidR="00D10170" w:rsidRDefault="00D10170">
      <w:pPr>
        <w:rPr>
          <w:rFonts w:ascii="Verdana" w:hAnsi="Verdana"/>
          <w:b/>
          <w:bCs/>
          <w:sz w:val="20"/>
          <w:szCs w:val="20"/>
          <w:lang w:eastAsia="en-US"/>
        </w:rPr>
      </w:pPr>
    </w:p>
    <w:p w14:paraId="5ADD24E0" w14:textId="77777777" w:rsidR="00D10170" w:rsidRPr="00D10170" w:rsidRDefault="00D10170" w:rsidP="009217AB">
      <w:pPr>
        <w:ind w:right="24"/>
        <w:rPr>
          <w:rFonts w:ascii="Verdana" w:hAnsi="Verdana"/>
          <w:b/>
          <w:bCs/>
          <w:lang w:eastAsia="en-US"/>
        </w:rPr>
      </w:pPr>
    </w:p>
    <w:p w14:paraId="572CA269" w14:textId="77777777" w:rsidR="00BE5B21" w:rsidRDefault="009217AB" w:rsidP="00BE5B21">
      <w:pPr>
        <w:ind w:right="24"/>
        <w:rPr>
          <w:rFonts w:ascii="Verdana" w:hAnsi="Verdana"/>
          <w:b/>
          <w:bCs/>
          <w:sz w:val="20"/>
          <w:szCs w:val="20"/>
          <w:lang w:eastAsia="en-US"/>
        </w:rPr>
      </w:pPr>
      <w:r w:rsidRPr="00931683">
        <w:rPr>
          <w:rFonts w:ascii="Verdana" w:hAnsi="Verdana"/>
          <w:b/>
          <w:bCs/>
          <w:sz w:val="20"/>
          <w:szCs w:val="20"/>
          <w:lang w:eastAsia="en-US"/>
        </w:rPr>
        <w:t xml:space="preserve">Sund </w:t>
      </w:r>
      <w:bookmarkEnd w:id="6"/>
      <w:r w:rsidRPr="00931683">
        <w:rPr>
          <w:rFonts w:ascii="Verdana" w:hAnsi="Verdana"/>
          <w:b/>
          <w:bCs/>
          <w:sz w:val="20"/>
          <w:szCs w:val="20"/>
          <w:lang w:eastAsia="en-US"/>
        </w:rPr>
        <w:t>virksomhedskultur med henblik på at forebygge, at banken misbruges til hvidvask, terrorfinansiering eller anden økonomisk kriminalitet</w:t>
      </w:r>
    </w:p>
    <w:p w14:paraId="7815742C" w14:textId="77777777" w:rsidR="00BE5B21" w:rsidRDefault="00BE5B21" w:rsidP="00BE5B21">
      <w:pPr>
        <w:ind w:right="24"/>
        <w:rPr>
          <w:rFonts w:ascii="Verdana" w:hAnsi="Verdana"/>
          <w:b/>
          <w:bCs/>
          <w:sz w:val="20"/>
          <w:szCs w:val="20"/>
          <w:lang w:eastAsia="en-US"/>
        </w:rPr>
      </w:pPr>
    </w:p>
    <w:p w14:paraId="50B0A852" w14:textId="665F7B98" w:rsidR="009217AB" w:rsidRPr="00BE5B21" w:rsidRDefault="009217AB" w:rsidP="00BE5B21">
      <w:pPr>
        <w:ind w:right="24"/>
        <w:rPr>
          <w:rFonts w:ascii="Verdana" w:hAnsi="Verdana"/>
          <w:b/>
          <w:bCs/>
          <w:sz w:val="20"/>
          <w:szCs w:val="20"/>
          <w:lang w:eastAsia="en-US"/>
        </w:rPr>
      </w:pPr>
      <w:r w:rsidRPr="00931683">
        <w:rPr>
          <w:rFonts w:ascii="Verdana" w:eastAsiaTheme="minorEastAsia" w:hAnsi="Verdana"/>
          <w:kern w:val="24"/>
          <w:sz w:val="20"/>
          <w:szCs w:val="20"/>
          <w:u w:val="single"/>
        </w:rPr>
        <w:t>Sund virksomhedskultur</w:t>
      </w:r>
    </w:p>
    <w:p w14:paraId="24363C1D" w14:textId="77777777" w:rsidR="009217AB" w:rsidRPr="008E7983" w:rsidRDefault="009217AB" w:rsidP="009217AB">
      <w:pPr>
        <w:pStyle w:val="NormalWeb"/>
        <w:kinsoku w:val="0"/>
        <w:overflowPunct w:val="0"/>
        <w:spacing w:before="58" w:beforeAutospacing="0" w:after="0" w:afterAutospacing="0"/>
        <w:textAlignment w:val="baseline"/>
        <w:rPr>
          <w:rFonts w:ascii="Verdana" w:eastAsiaTheme="minorEastAsia" w:hAnsi="Verdana"/>
          <w:kern w:val="24"/>
          <w:sz w:val="20"/>
          <w:szCs w:val="20"/>
          <w:lang w:val="da-DK"/>
        </w:rPr>
      </w:pPr>
      <w:r w:rsidRPr="008E7983">
        <w:rPr>
          <w:rFonts w:ascii="Verdana" w:eastAsiaTheme="minorEastAsia" w:hAnsi="Verdana"/>
          <w:kern w:val="24"/>
          <w:sz w:val="20"/>
          <w:szCs w:val="20"/>
          <w:lang w:val="da-DK"/>
        </w:rPr>
        <w:t xml:space="preserve">Det gode omdømme er essentielt for banken og skal derfor understøtte og understøttes af </w:t>
      </w:r>
    </w:p>
    <w:p w14:paraId="4FACF4B5" w14:textId="77777777" w:rsidR="009217AB" w:rsidRPr="008E7983" w:rsidRDefault="009217AB" w:rsidP="009217AB">
      <w:pPr>
        <w:pStyle w:val="NormalWeb"/>
        <w:kinsoku w:val="0"/>
        <w:overflowPunct w:val="0"/>
        <w:spacing w:before="58" w:beforeAutospacing="0" w:after="0" w:afterAutospacing="0"/>
        <w:textAlignment w:val="baseline"/>
        <w:rPr>
          <w:rFonts w:ascii="Verdana" w:hAnsi="Verdana"/>
          <w:sz w:val="20"/>
          <w:szCs w:val="20"/>
          <w:lang w:val="da-DK"/>
        </w:rPr>
      </w:pPr>
    </w:p>
    <w:p w14:paraId="3934AB3B" w14:textId="77777777" w:rsidR="009217AB" w:rsidRPr="008E7983" w:rsidRDefault="009217AB" w:rsidP="00C138C7">
      <w:pPr>
        <w:pStyle w:val="Listeafsnit"/>
        <w:numPr>
          <w:ilvl w:val="0"/>
          <w:numId w:val="15"/>
        </w:numPr>
        <w:kinsoku w:val="0"/>
        <w:overflowPunct w:val="0"/>
        <w:textAlignment w:val="baseline"/>
        <w:rPr>
          <w:rFonts w:ascii="Verdana" w:hAnsi="Verdana"/>
          <w:sz w:val="20"/>
          <w:szCs w:val="20"/>
        </w:rPr>
      </w:pPr>
      <w:r w:rsidRPr="008E7983">
        <w:rPr>
          <w:rFonts w:ascii="Verdana" w:eastAsiaTheme="minorEastAsia" w:hAnsi="Verdana"/>
          <w:kern w:val="24"/>
          <w:sz w:val="20"/>
          <w:szCs w:val="20"/>
        </w:rPr>
        <w:t>bankens relationer til aktionærer, kunder og medarbejdere</w:t>
      </w:r>
    </w:p>
    <w:p w14:paraId="3499CA5B" w14:textId="77777777" w:rsidR="009217AB" w:rsidRPr="008E7983" w:rsidRDefault="009217AB" w:rsidP="00C138C7">
      <w:pPr>
        <w:pStyle w:val="Listeafsnit"/>
        <w:numPr>
          <w:ilvl w:val="0"/>
          <w:numId w:val="15"/>
        </w:numPr>
        <w:kinsoku w:val="0"/>
        <w:overflowPunct w:val="0"/>
        <w:textAlignment w:val="baseline"/>
        <w:rPr>
          <w:rFonts w:ascii="Verdana" w:hAnsi="Verdana"/>
          <w:sz w:val="20"/>
          <w:szCs w:val="20"/>
        </w:rPr>
      </w:pPr>
      <w:r w:rsidRPr="008E7983">
        <w:rPr>
          <w:rFonts w:ascii="Verdana" w:eastAsiaTheme="minorEastAsia" w:hAnsi="Verdana"/>
          <w:kern w:val="24"/>
          <w:sz w:val="20"/>
          <w:szCs w:val="20"/>
        </w:rPr>
        <w:t xml:space="preserve">den måde, banken vælger at indrette sig på. </w:t>
      </w:r>
    </w:p>
    <w:p w14:paraId="0AF4C952" w14:textId="77777777" w:rsidR="009217AB" w:rsidRPr="008E7983" w:rsidRDefault="009217AB" w:rsidP="009217AB">
      <w:pPr>
        <w:pStyle w:val="NormalWeb"/>
        <w:kinsoku w:val="0"/>
        <w:overflowPunct w:val="0"/>
        <w:spacing w:before="58" w:beforeAutospacing="0" w:after="0" w:afterAutospacing="0"/>
        <w:textAlignment w:val="baseline"/>
        <w:rPr>
          <w:rFonts w:ascii="Verdana" w:eastAsiaTheme="minorEastAsia" w:hAnsi="Verdana"/>
          <w:kern w:val="24"/>
          <w:sz w:val="20"/>
          <w:szCs w:val="20"/>
          <w:lang w:val="da-DK"/>
        </w:rPr>
      </w:pPr>
    </w:p>
    <w:p w14:paraId="6BDC1478" w14:textId="77777777" w:rsidR="009217AB" w:rsidRPr="008E7983" w:rsidRDefault="009217AB" w:rsidP="00FC2EB3">
      <w:pPr>
        <w:pStyle w:val="NormalWeb"/>
        <w:kinsoku w:val="0"/>
        <w:overflowPunct w:val="0"/>
        <w:spacing w:before="58" w:beforeAutospacing="0" w:after="0" w:afterAutospacing="0"/>
        <w:ind w:right="-238"/>
        <w:textAlignment w:val="baseline"/>
        <w:rPr>
          <w:rFonts w:ascii="Verdana" w:hAnsi="Verdana"/>
          <w:sz w:val="20"/>
          <w:szCs w:val="20"/>
          <w:lang w:val="da-DK"/>
        </w:rPr>
      </w:pPr>
      <w:r w:rsidRPr="008E7983">
        <w:rPr>
          <w:rFonts w:ascii="Verdana" w:eastAsiaTheme="minorEastAsia" w:hAnsi="Verdana"/>
          <w:kern w:val="24"/>
          <w:sz w:val="20"/>
          <w:szCs w:val="20"/>
          <w:lang w:val="da-DK"/>
        </w:rPr>
        <w:t>Det gode omdømme skal i enhver henseende udgøre en komparativ fordel for banken. Det samme gælder viljen og evnen til at omsætte regulering.</w:t>
      </w:r>
    </w:p>
    <w:p w14:paraId="750A3CF2" w14:textId="77777777" w:rsidR="009217AB" w:rsidRPr="008E7983" w:rsidRDefault="009217AB" w:rsidP="009217AB">
      <w:pPr>
        <w:pStyle w:val="NormalWeb"/>
        <w:kinsoku w:val="0"/>
        <w:overflowPunct w:val="0"/>
        <w:spacing w:before="58" w:beforeAutospacing="0" w:after="0" w:afterAutospacing="0"/>
        <w:textAlignment w:val="baseline"/>
        <w:rPr>
          <w:rFonts w:ascii="Verdana" w:eastAsiaTheme="minorEastAsia" w:hAnsi="Verdana"/>
          <w:kern w:val="24"/>
          <w:sz w:val="20"/>
          <w:szCs w:val="20"/>
          <w:lang w:val="da-DK"/>
        </w:rPr>
      </w:pPr>
    </w:p>
    <w:p w14:paraId="24D10BC6" w14:textId="77777777" w:rsidR="009217AB" w:rsidRPr="008E7983" w:rsidRDefault="009217AB" w:rsidP="009217AB">
      <w:pPr>
        <w:pStyle w:val="NormalWeb"/>
        <w:kinsoku w:val="0"/>
        <w:overflowPunct w:val="0"/>
        <w:spacing w:before="58" w:beforeAutospacing="0" w:after="0" w:afterAutospacing="0"/>
        <w:textAlignment w:val="baseline"/>
        <w:rPr>
          <w:rFonts w:ascii="Verdana" w:eastAsiaTheme="minorEastAsia" w:hAnsi="Verdana"/>
          <w:kern w:val="24"/>
          <w:sz w:val="20"/>
          <w:szCs w:val="20"/>
          <w:lang w:val="da-DK"/>
        </w:rPr>
      </w:pPr>
      <w:r w:rsidRPr="008E7983">
        <w:rPr>
          <w:rFonts w:ascii="Verdana" w:eastAsiaTheme="minorEastAsia" w:hAnsi="Verdana"/>
          <w:kern w:val="24"/>
          <w:sz w:val="20"/>
          <w:szCs w:val="20"/>
          <w:lang w:val="da-DK"/>
        </w:rPr>
        <w:t>Banken</w:t>
      </w:r>
    </w:p>
    <w:p w14:paraId="02BD6826" w14:textId="77777777" w:rsidR="009217AB" w:rsidRPr="008E7983" w:rsidRDefault="009217AB" w:rsidP="009217AB">
      <w:pPr>
        <w:pStyle w:val="NormalWeb"/>
        <w:kinsoku w:val="0"/>
        <w:overflowPunct w:val="0"/>
        <w:spacing w:before="58" w:beforeAutospacing="0" w:after="0" w:afterAutospacing="0"/>
        <w:textAlignment w:val="baseline"/>
        <w:rPr>
          <w:rFonts w:ascii="Verdana" w:hAnsi="Verdana"/>
          <w:sz w:val="20"/>
          <w:szCs w:val="20"/>
        </w:rPr>
      </w:pPr>
    </w:p>
    <w:p w14:paraId="37513CA4" w14:textId="7B6C21A1" w:rsidR="009217AB" w:rsidRPr="008E7983" w:rsidRDefault="009217AB" w:rsidP="00C138C7">
      <w:pPr>
        <w:pStyle w:val="Listeafsnit"/>
        <w:numPr>
          <w:ilvl w:val="0"/>
          <w:numId w:val="16"/>
        </w:numPr>
        <w:kinsoku w:val="0"/>
        <w:overflowPunct w:val="0"/>
        <w:textAlignment w:val="baseline"/>
        <w:rPr>
          <w:rFonts w:ascii="Verdana" w:hAnsi="Verdana"/>
          <w:sz w:val="20"/>
          <w:szCs w:val="20"/>
        </w:rPr>
      </w:pPr>
      <w:r w:rsidRPr="008E7983">
        <w:rPr>
          <w:rFonts w:ascii="Verdana" w:eastAsiaTheme="minorEastAsia" w:hAnsi="Verdana"/>
          <w:kern w:val="24"/>
          <w:sz w:val="20"/>
          <w:szCs w:val="20"/>
        </w:rPr>
        <w:t>vil forebygge hvidvask og anden økonomisk kriminalitet</w:t>
      </w:r>
    </w:p>
    <w:p w14:paraId="7E531FB6" w14:textId="77777777" w:rsidR="00FC2EB3" w:rsidRPr="008E7983" w:rsidRDefault="00FC2EB3" w:rsidP="00FC2EB3">
      <w:pPr>
        <w:pStyle w:val="Listeafsnit"/>
        <w:kinsoku w:val="0"/>
        <w:overflowPunct w:val="0"/>
        <w:textAlignment w:val="baseline"/>
        <w:rPr>
          <w:rFonts w:ascii="Verdana" w:hAnsi="Verdana"/>
          <w:sz w:val="20"/>
          <w:szCs w:val="20"/>
        </w:rPr>
      </w:pPr>
    </w:p>
    <w:p w14:paraId="42903A52" w14:textId="55F47DA1" w:rsidR="009217AB" w:rsidRPr="008E7983" w:rsidRDefault="009217AB" w:rsidP="00C138C7">
      <w:pPr>
        <w:pStyle w:val="Listeafsnit"/>
        <w:numPr>
          <w:ilvl w:val="0"/>
          <w:numId w:val="16"/>
        </w:numPr>
        <w:kinsoku w:val="0"/>
        <w:overflowPunct w:val="0"/>
        <w:textAlignment w:val="baseline"/>
        <w:rPr>
          <w:rFonts w:ascii="Verdana" w:hAnsi="Verdana"/>
          <w:sz w:val="20"/>
          <w:szCs w:val="20"/>
        </w:rPr>
      </w:pPr>
      <w:r w:rsidRPr="008E7983">
        <w:rPr>
          <w:rFonts w:ascii="Verdana" w:eastAsiaTheme="minorEastAsia" w:hAnsi="Verdana"/>
          <w:kern w:val="24"/>
          <w:sz w:val="20"/>
          <w:szCs w:val="20"/>
        </w:rPr>
        <w:t>vil ikke deltage i eller bidrage til skattemæssige dispositioner, der strider mod lovgivningen eller lovgivningens intention</w:t>
      </w:r>
    </w:p>
    <w:p w14:paraId="1F8474B7" w14:textId="77777777" w:rsidR="00FC2EB3" w:rsidRPr="008E7983" w:rsidRDefault="00FC2EB3" w:rsidP="00FC2EB3">
      <w:pPr>
        <w:kinsoku w:val="0"/>
        <w:overflowPunct w:val="0"/>
        <w:textAlignment w:val="baseline"/>
        <w:rPr>
          <w:rFonts w:ascii="Verdana" w:hAnsi="Verdana"/>
          <w:sz w:val="20"/>
          <w:szCs w:val="20"/>
        </w:rPr>
      </w:pPr>
    </w:p>
    <w:p w14:paraId="4045CF01" w14:textId="3408523F" w:rsidR="00FC2EB3" w:rsidRPr="008E7983" w:rsidRDefault="009217AB" w:rsidP="00C138C7">
      <w:pPr>
        <w:pStyle w:val="Listeafsnit"/>
        <w:numPr>
          <w:ilvl w:val="0"/>
          <w:numId w:val="16"/>
        </w:numPr>
        <w:kinsoku w:val="0"/>
        <w:overflowPunct w:val="0"/>
        <w:textAlignment w:val="baseline"/>
        <w:rPr>
          <w:rFonts w:ascii="Verdana" w:hAnsi="Verdana"/>
          <w:sz w:val="20"/>
          <w:szCs w:val="20"/>
        </w:rPr>
      </w:pPr>
      <w:r w:rsidRPr="008E7983">
        <w:rPr>
          <w:rFonts w:ascii="Verdana" w:eastAsiaTheme="minorEastAsia" w:hAnsi="Verdana"/>
          <w:kern w:val="24"/>
          <w:sz w:val="20"/>
          <w:szCs w:val="20"/>
        </w:rPr>
        <w:t>vil fremme høje etiske og faglige standarder</w:t>
      </w:r>
    </w:p>
    <w:p w14:paraId="3E480A63" w14:textId="77777777" w:rsidR="008E7983" w:rsidRPr="008E7983" w:rsidRDefault="008E7983" w:rsidP="008E7983">
      <w:pPr>
        <w:kinsoku w:val="0"/>
        <w:overflowPunct w:val="0"/>
        <w:textAlignment w:val="baseline"/>
        <w:rPr>
          <w:rFonts w:ascii="Verdana" w:hAnsi="Verdana"/>
          <w:sz w:val="20"/>
          <w:szCs w:val="20"/>
        </w:rPr>
      </w:pPr>
    </w:p>
    <w:p w14:paraId="3D37C53F" w14:textId="01D2DB73" w:rsidR="000757E9" w:rsidRPr="00BE5B21" w:rsidRDefault="009217AB" w:rsidP="00C138C7">
      <w:pPr>
        <w:pStyle w:val="Listeafsnit"/>
        <w:numPr>
          <w:ilvl w:val="0"/>
          <w:numId w:val="16"/>
        </w:numPr>
        <w:kinsoku w:val="0"/>
        <w:overflowPunct w:val="0"/>
        <w:textAlignment w:val="baseline"/>
        <w:rPr>
          <w:rFonts w:ascii="Verdana" w:hAnsi="Verdana"/>
          <w:sz w:val="20"/>
          <w:szCs w:val="20"/>
        </w:rPr>
      </w:pPr>
      <w:r w:rsidRPr="00BE5B21">
        <w:rPr>
          <w:rFonts w:ascii="Verdana" w:eastAsiaTheme="minorEastAsia" w:hAnsi="Verdana"/>
          <w:kern w:val="24"/>
          <w:sz w:val="20"/>
          <w:szCs w:val="20"/>
        </w:rPr>
        <w:t>vil tage de</w:t>
      </w:r>
      <w:r w:rsidR="00D10170" w:rsidRPr="00BE5B21">
        <w:rPr>
          <w:rFonts w:ascii="Verdana" w:eastAsiaTheme="minorEastAsia" w:hAnsi="Verdana"/>
          <w:kern w:val="24"/>
          <w:sz w:val="20"/>
          <w:szCs w:val="20"/>
        </w:rPr>
        <w:t>l</w:t>
      </w:r>
      <w:r w:rsidRPr="00BE5B21">
        <w:rPr>
          <w:rFonts w:ascii="Verdana" w:eastAsiaTheme="minorEastAsia" w:hAnsi="Verdana"/>
          <w:kern w:val="24"/>
          <w:sz w:val="20"/>
          <w:szCs w:val="20"/>
        </w:rPr>
        <w:t xml:space="preserve"> i den grønne omstilling</w:t>
      </w:r>
    </w:p>
    <w:p w14:paraId="6759A204" w14:textId="77777777" w:rsidR="00BE5B21" w:rsidRPr="00BE5B21" w:rsidRDefault="00BE5B21" w:rsidP="00BE5B21">
      <w:pPr>
        <w:pStyle w:val="Listeafsnit"/>
        <w:rPr>
          <w:rFonts w:ascii="Verdana" w:hAnsi="Verdana"/>
          <w:sz w:val="20"/>
          <w:szCs w:val="20"/>
        </w:rPr>
      </w:pPr>
    </w:p>
    <w:p w14:paraId="1139896C" w14:textId="4C4F8EA5" w:rsidR="00BE5B21" w:rsidRDefault="00BE5B21" w:rsidP="00BE5B21">
      <w:pPr>
        <w:kinsoku w:val="0"/>
        <w:overflowPunct w:val="0"/>
        <w:textAlignment w:val="baseline"/>
        <w:rPr>
          <w:rFonts w:ascii="Verdana" w:hAnsi="Verdana"/>
          <w:sz w:val="20"/>
          <w:szCs w:val="20"/>
        </w:rPr>
      </w:pPr>
    </w:p>
    <w:p w14:paraId="232022E4" w14:textId="77777777" w:rsidR="00BE5B21" w:rsidRPr="00BE5B21" w:rsidRDefault="00BE5B21" w:rsidP="00BE5B21">
      <w:pPr>
        <w:kinsoku w:val="0"/>
        <w:overflowPunct w:val="0"/>
        <w:textAlignment w:val="baseline"/>
        <w:rPr>
          <w:rFonts w:ascii="Verdana" w:hAnsi="Verdana"/>
          <w:sz w:val="20"/>
          <w:szCs w:val="20"/>
        </w:rPr>
      </w:pPr>
    </w:p>
    <w:p w14:paraId="0D0FB18F" w14:textId="1BA2A5EC" w:rsidR="009217AB" w:rsidRPr="008E7983" w:rsidRDefault="009217AB" w:rsidP="00C138C7">
      <w:pPr>
        <w:pStyle w:val="Listeafsnit"/>
        <w:numPr>
          <w:ilvl w:val="0"/>
          <w:numId w:val="16"/>
        </w:numPr>
        <w:kinsoku w:val="0"/>
        <w:overflowPunct w:val="0"/>
        <w:textAlignment w:val="baseline"/>
        <w:rPr>
          <w:rFonts w:ascii="Verdana" w:hAnsi="Verdana"/>
          <w:sz w:val="20"/>
          <w:szCs w:val="20"/>
        </w:rPr>
      </w:pPr>
      <w:r w:rsidRPr="008E7983">
        <w:rPr>
          <w:rFonts w:ascii="Verdana" w:eastAsiaTheme="minorEastAsia" w:hAnsi="Verdana"/>
          <w:kern w:val="24"/>
          <w:sz w:val="20"/>
          <w:szCs w:val="20"/>
        </w:rPr>
        <w:t>vil reducere de risici, som banken er eksponeret for i forhold til bl.a. at medvirke eller blive misbrugt til hvidvask og anden økonomisk kriminalitet</w:t>
      </w:r>
    </w:p>
    <w:p w14:paraId="49C40AC0" w14:textId="77777777" w:rsidR="00FC2EB3" w:rsidRPr="008E7983" w:rsidRDefault="00FC2EB3" w:rsidP="00FC2EB3">
      <w:pPr>
        <w:kinsoku w:val="0"/>
        <w:overflowPunct w:val="0"/>
        <w:textAlignment w:val="baseline"/>
        <w:rPr>
          <w:rFonts w:ascii="Verdana" w:hAnsi="Verdana"/>
          <w:sz w:val="20"/>
          <w:szCs w:val="20"/>
        </w:rPr>
      </w:pPr>
    </w:p>
    <w:p w14:paraId="2E1B82BB" w14:textId="52B60783" w:rsidR="009217AB" w:rsidRPr="008E7983" w:rsidRDefault="009217AB" w:rsidP="00C138C7">
      <w:pPr>
        <w:pStyle w:val="Listeafsnit"/>
        <w:numPr>
          <w:ilvl w:val="0"/>
          <w:numId w:val="16"/>
        </w:numPr>
        <w:kinsoku w:val="0"/>
        <w:overflowPunct w:val="0"/>
        <w:ind w:right="-522"/>
        <w:textAlignment w:val="baseline"/>
        <w:rPr>
          <w:rFonts w:ascii="Verdana" w:hAnsi="Verdana"/>
          <w:sz w:val="20"/>
          <w:szCs w:val="20"/>
        </w:rPr>
      </w:pPr>
      <w:r w:rsidRPr="008E7983">
        <w:rPr>
          <w:rFonts w:ascii="Verdana" w:eastAsiaTheme="minorEastAsia" w:hAnsi="Verdana"/>
          <w:kern w:val="24"/>
          <w:sz w:val="20"/>
          <w:szCs w:val="20"/>
        </w:rPr>
        <w:t>vil reducere de risici, der indebærer operationelle og omdømmemæssige risici</w:t>
      </w:r>
    </w:p>
    <w:p w14:paraId="2C4B0515" w14:textId="77777777" w:rsidR="00FC2EB3" w:rsidRPr="008E7983" w:rsidRDefault="00FC2EB3" w:rsidP="00FC2EB3">
      <w:pPr>
        <w:kinsoku w:val="0"/>
        <w:overflowPunct w:val="0"/>
        <w:textAlignment w:val="baseline"/>
        <w:rPr>
          <w:rFonts w:ascii="Verdana" w:hAnsi="Verdana"/>
          <w:sz w:val="20"/>
          <w:szCs w:val="20"/>
        </w:rPr>
      </w:pPr>
    </w:p>
    <w:p w14:paraId="70731A38" w14:textId="41476794" w:rsidR="009217AB" w:rsidRPr="008E7983" w:rsidRDefault="009217AB" w:rsidP="00C138C7">
      <w:pPr>
        <w:pStyle w:val="Listeafsnit"/>
        <w:numPr>
          <w:ilvl w:val="0"/>
          <w:numId w:val="16"/>
        </w:numPr>
        <w:kinsoku w:val="0"/>
        <w:overflowPunct w:val="0"/>
        <w:textAlignment w:val="baseline"/>
        <w:rPr>
          <w:rFonts w:ascii="Verdana" w:hAnsi="Verdana"/>
          <w:sz w:val="20"/>
          <w:szCs w:val="20"/>
        </w:rPr>
      </w:pPr>
      <w:r w:rsidRPr="008E7983">
        <w:rPr>
          <w:rFonts w:ascii="Verdana" w:eastAsiaTheme="minorEastAsia" w:hAnsi="Verdana"/>
          <w:kern w:val="24"/>
          <w:sz w:val="20"/>
          <w:szCs w:val="20"/>
        </w:rPr>
        <w:t>vil fremme et miljø med åben kommunikation og stimulere en konstruktiv kritisk holdning blandt medarbejdere</w:t>
      </w:r>
    </w:p>
    <w:p w14:paraId="6B5D5FF2" w14:textId="77777777" w:rsidR="00FC2EB3" w:rsidRPr="008E7983" w:rsidRDefault="00FC2EB3" w:rsidP="00FC2EB3">
      <w:pPr>
        <w:kinsoku w:val="0"/>
        <w:overflowPunct w:val="0"/>
        <w:textAlignment w:val="baseline"/>
        <w:rPr>
          <w:rFonts w:ascii="Verdana" w:hAnsi="Verdana"/>
          <w:sz w:val="20"/>
          <w:szCs w:val="20"/>
        </w:rPr>
      </w:pPr>
    </w:p>
    <w:p w14:paraId="0AC1D1D4" w14:textId="323F61EE" w:rsidR="009217AB" w:rsidRPr="008E7983" w:rsidRDefault="009217AB" w:rsidP="00C138C7">
      <w:pPr>
        <w:pStyle w:val="Listeafsnit"/>
        <w:numPr>
          <w:ilvl w:val="0"/>
          <w:numId w:val="16"/>
        </w:numPr>
        <w:kinsoku w:val="0"/>
        <w:overflowPunct w:val="0"/>
        <w:textAlignment w:val="baseline"/>
        <w:rPr>
          <w:rFonts w:ascii="Verdana" w:hAnsi="Verdana"/>
          <w:sz w:val="20"/>
          <w:szCs w:val="20"/>
        </w:rPr>
      </w:pPr>
      <w:r w:rsidRPr="008E7983">
        <w:rPr>
          <w:rFonts w:ascii="Verdana" w:eastAsiaTheme="minorEastAsia" w:hAnsi="Verdana"/>
          <w:kern w:val="24"/>
          <w:sz w:val="20"/>
          <w:szCs w:val="20"/>
        </w:rPr>
        <w:t>vil udtrykke forventninger til medarbejdernes adfærd og medvirken til bl.a. at forebygge hvidvask og anden økonomisk kriminalitet</w:t>
      </w:r>
    </w:p>
    <w:p w14:paraId="449CB024" w14:textId="77777777" w:rsidR="00FC2EB3" w:rsidRPr="008E7983" w:rsidRDefault="00FC2EB3" w:rsidP="00FC2EB3">
      <w:pPr>
        <w:kinsoku w:val="0"/>
        <w:overflowPunct w:val="0"/>
        <w:textAlignment w:val="baseline"/>
        <w:rPr>
          <w:rFonts w:ascii="Verdana" w:hAnsi="Verdana"/>
          <w:sz w:val="20"/>
          <w:szCs w:val="20"/>
        </w:rPr>
      </w:pPr>
    </w:p>
    <w:p w14:paraId="489B72AE" w14:textId="77777777" w:rsidR="009217AB" w:rsidRPr="008E7983" w:rsidRDefault="009217AB" w:rsidP="00C138C7">
      <w:pPr>
        <w:pStyle w:val="Listeafsnit"/>
        <w:numPr>
          <w:ilvl w:val="0"/>
          <w:numId w:val="16"/>
        </w:numPr>
        <w:kinsoku w:val="0"/>
        <w:overflowPunct w:val="0"/>
        <w:textAlignment w:val="baseline"/>
        <w:rPr>
          <w:rFonts w:ascii="Verdana" w:hAnsi="Verdana"/>
          <w:sz w:val="20"/>
          <w:szCs w:val="20"/>
        </w:rPr>
      </w:pPr>
      <w:r w:rsidRPr="008E7983">
        <w:rPr>
          <w:rFonts w:ascii="Verdana" w:eastAsiaTheme="minorEastAsia" w:hAnsi="Verdana"/>
          <w:kern w:val="24"/>
          <w:sz w:val="20"/>
          <w:szCs w:val="20"/>
        </w:rPr>
        <w:t>vil udtrykke tydelige anvisninger til medarbejderne.</w:t>
      </w:r>
    </w:p>
    <w:p w14:paraId="0E8B4DB0" w14:textId="77777777" w:rsidR="009217AB" w:rsidRPr="008E7983" w:rsidRDefault="009217AB" w:rsidP="009217AB">
      <w:pPr>
        <w:ind w:right="24"/>
        <w:rPr>
          <w:rFonts w:ascii="Verdana" w:hAnsi="Verdana"/>
          <w:bCs/>
          <w:sz w:val="20"/>
          <w:szCs w:val="20"/>
          <w:lang w:eastAsia="en-US"/>
        </w:rPr>
      </w:pPr>
    </w:p>
    <w:p w14:paraId="11300F90" w14:textId="4CF430F3" w:rsidR="009217AB" w:rsidRPr="008E7983" w:rsidRDefault="009217AB" w:rsidP="009217AB">
      <w:pPr>
        <w:ind w:right="24"/>
        <w:rPr>
          <w:rFonts w:ascii="Verdana" w:hAnsi="Verdana"/>
          <w:bCs/>
          <w:sz w:val="20"/>
          <w:szCs w:val="20"/>
          <w:lang w:eastAsia="en-US"/>
        </w:rPr>
      </w:pPr>
      <w:r w:rsidRPr="008E7983">
        <w:rPr>
          <w:rFonts w:ascii="Verdana" w:hAnsi="Verdana"/>
          <w:bCs/>
          <w:sz w:val="20"/>
          <w:szCs w:val="20"/>
          <w:lang w:eastAsia="en-US"/>
        </w:rPr>
        <w:t>Banken</w:t>
      </w:r>
    </w:p>
    <w:p w14:paraId="7BD1CABF" w14:textId="77777777" w:rsidR="009217AB" w:rsidRPr="008E7983" w:rsidRDefault="009217AB" w:rsidP="009217AB">
      <w:pPr>
        <w:ind w:right="24"/>
        <w:rPr>
          <w:rFonts w:ascii="Verdana" w:hAnsi="Verdana"/>
          <w:bCs/>
          <w:sz w:val="20"/>
          <w:szCs w:val="20"/>
          <w:lang w:eastAsia="en-US"/>
        </w:rPr>
      </w:pPr>
    </w:p>
    <w:p w14:paraId="3A5BED82" w14:textId="243217AF" w:rsidR="009217AB" w:rsidRPr="008E7983" w:rsidRDefault="00D10170" w:rsidP="00C138C7">
      <w:pPr>
        <w:pStyle w:val="Listeafsnit"/>
        <w:numPr>
          <w:ilvl w:val="0"/>
          <w:numId w:val="17"/>
        </w:numPr>
        <w:ind w:right="24"/>
        <w:rPr>
          <w:rFonts w:ascii="Verdana" w:hAnsi="Verdana"/>
          <w:bCs/>
          <w:sz w:val="20"/>
          <w:szCs w:val="20"/>
          <w:lang w:eastAsia="en-US"/>
        </w:rPr>
      </w:pPr>
      <w:r>
        <w:rPr>
          <w:rFonts w:ascii="Verdana" w:hAnsi="Verdana"/>
          <w:bCs/>
          <w:sz w:val="20"/>
          <w:szCs w:val="20"/>
          <w:lang w:eastAsia="en-US"/>
        </w:rPr>
        <w:t xml:space="preserve">vil </w:t>
      </w:r>
      <w:r w:rsidR="009217AB" w:rsidRPr="008E7983">
        <w:rPr>
          <w:rFonts w:ascii="Verdana" w:hAnsi="Verdana"/>
          <w:bCs/>
          <w:sz w:val="20"/>
          <w:szCs w:val="20"/>
          <w:lang w:eastAsia="en-US"/>
        </w:rPr>
        <w:t>drive banken på grundlag af en forretningsmodel, der har en lav, residual risiko for at kunne misbruges til hvidvask og finansiering af terrorisme</w:t>
      </w:r>
    </w:p>
    <w:p w14:paraId="459E671D" w14:textId="77777777" w:rsidR="00FC2EB3" w:rsidRPr="008E7983" w:rsidRDefault="00FC2EB3" w:rsidP="00FC2EB3">
      <w:pPr>
        <w:ind w:left="360" w:right="24"/>
        <w:rPr>
          <w:rFonts w:ascii="Verdana" w:hAnsi="Verdana"/>
          <w:bCs/>
          <w:sz w:val="20"/>
          <w:szCs w:val="20"/>
          <w:lang w:eastAsia="en-US"/>
        </w:rPr>
      </w:pPr>
    </w:p>
    <w:p w14:paraId="73B37242" w14:textId="00C29399" w:rsidR="009217AB" w:rsidRPr="008E7983" w:rsidRDefault="009217AB" w:rsidP="00C138C7">
      <w:pPr>
        <w:pStyle w:val="Listeafsnit"/>
        <w:numPr>
          <w:ilvl w:val="0"/>
          <w:numId w:val="17"/>
        </w:numPr>
        <w:ind w:right="403"/>
        <w:rPr>
          <w:rFonts w:ascii="Verdana" w:hAnsi="Verdana"/>
          <w:bCs/>
          <w:sz w:val="20"/>
          <w:szCs w:val="20"/>
          <w:lang w:eastAsia="en-US"/>
        </w:rPr>
      </w:pPr>
      <w:r w:rsidRPr="008E7983">
        <w:rPr>
          <w:rFonts w:ascii="Verdana" w:hAnsi="Verdana"/>
          <w:bCs/>
          <w:sz w:val="20"/>
          <w:szCs w:val="20"/>
          <w:lang w:eastAsia="en-US"/>
        </w:rPr>
        <w:t>vil gennem en risikobaseret tilgang søge at minimere risikoen for at blive misbrugt til hvidvask og finansiering af terrorisme</w:t>
      </w:r>
    </w:p>
    <w:p w14:paraId="43A50270" w14:textId="77777777" w:rsidR="00FC2EB3" w:rsidRPr="008E7983" w:rsidRDefault="00FC2EB3" w:rsidP="001F6E80">
      <w:pPr>
        <w:ind w:right="403"/>
        <w:rPr>
          <w:rFonts w:ascii="Verdana" w:hAnsi="Verdana"/>
          <w:bCs/>
          <w:sz w:val="20"/>
          <w:szCs w:val="20"/>
          <w:lang w:eastAsia="en-US"/>
        </w:rPr>
      </w:pPr>
    </w:p>
    <w:p w14:paraId="258ACE59" w14:textId="2E072466" w:rsidR="00D10170" w:rsidRPr="00931683" w:rsidRDefault="009217AB" w:rsidP="00C138C7">
      <w:pPr>
        <w:pStyle w:val="Listeafsnit"/>
        <w:numPr>
          <w:ilvl w:val="0"/>
          <w:numId w:val="17"/>
        </w:numPr>
        <w:ind w:right="403"/>
        <w:rPr>
          <w:rFonts w:ascii="Verdana" w:hAnsi="Verdana"/>
          <w:bCs/>
          <w:sz w:val="20"/>
          <w:szCs w:val="20"/>
          <w:lang w:eastAsia="en-US"/>
        </w:rPr>
      </w:pPr>
      <w:r w:rsidRPr="00931683">
        <w:rPr>
          <w:rFonts w:ascii="Verdana" w:hAnsi="Verdana"/>
          <w:bCs/>
          <w:sz w:val="20"/>
          <w:szCs w:val="20"/>
          <w:lang w:eastAsia="en-US"/>
        </w:rPr>
        <w:t>vil etablere effektive kundekendskabsprocedurer med henblik på at sikre et dokumenteret kundekendskab</w:t>
      </w:r>
    </w:p>
    <w:p w14:paraId="1D17D37F" w14:textId="77777777" w:rsidR="00FC2EB3" w:rsidRPr="008E7983" w:rsidRDefault="00FC2EB3" w:rsidP="001F6E80">
      <w:pPr>
        <w:ind w:right="403"/>
        <w:rPr>
          <w:rFonts w:ascii="Verdana" w:hAnsi="Verdana"/>
          <w:bCs/>
          <w:sz w:val="20"/>
          <w:szCs w:val="20"/>
          <w:lang w:eastAsia="en-US"/>
        </w:rPr>
      </w:pPr>
    </w:p>
    <w:p w14:paraId="390EAF40" w14:textId="6D43ADE6" w:rsidR="009217AB" w:rsidRPr="008E7983" w:rsidRDefault="009217AB" w:rsidP="00C138C7">
      <w:pPr>
        <w:pStyle w:val="Listeafsnit"/>
        <w:numPr>
          <w:ilvl w:val="0"/>
          <w:numId w:val="17"/>
        </w:numPr>
        <w:ind w:right="-306"/>
        <w:rPr>
          <w:rFonts w:ascii="Verdana" w:hAnsi="Verdana"/>
          <w:bCs/>
          <w:sz w:val="20"/>
          <w:szCs w:val="20"/>
          <w:lang w:eastAsia="en-US"/>
        </w:rPr>
      </w:pPr>
      <w:r w:rsidRPr="008E7983">
        <w:rPr>
          <w:rFonts w:ascii="Verdana" w:hAnsi="Verdana"/>
          <w:bCs/>
          <w:sz w:val="20"/>
          <w:szCs w:val="20"/>
          <w:lang w:eastAsia="en-US"/>
        </w:rPr>
        <w:t xml:space="preserve">vil intensivere overvågningen af kunder, der ud fra en hvidvaskmæssig betragtning vurderes at kunne udgøre en ekstraordinært høj risiko. Subsidiært vil banken afstå at samarbejde med af disse kunder </w:t>
      </w:r>
    </w:p>
    <w:p w14:paraId="587345E4" w14:textId="77777777" w:rsidR="00FC2EB3" w:rsidRPr="008E7983" w:rsidRDefault="00FC2EB3" w:rsidP="00FC2EB3">
      <w:pPr>
        <w:ind w:right="24"/>
        <w:rPr>
          <w:rFonts w:ascii="Verdana" w:hAnsi="Verdana"/>
          <w:bCs/>
          <w:sz w:val="20"/>
          <w:szCs w:val="20"/>
          <w:lang w:eastAsia="en-US"/>
        </w:rPr>
      </w:pPr>
    </w:p>
    <w:p w14:paraId="0365F508" w14:textId="77777777" w:rsidR="009217AB" w:rsidRPr="008E7983" w:rsidRDefault="009217AB" w:rsidP="00C138C7">
      <w:pPr>
        <w:pStyle w:val="Listeafsnit"/>
        <w:numPr>
          <w:ilvl w:val="0"/>
          <w:numId w:val="17"/>
        </w:numPr>
        <w:ind w:right="24"/>
        <w:rPr>
          <w:rFonts w:ascii="Verdana" w:hAnsi="Verdana"/>
          <w:bCs/>
          <w:sz w:val="20"/>
          <w:szCs w:val="20"/>
          <w:lang w:eastAsia="en-US"/>
        </w:rPr>
      </w:pPr>
      <w:r w:rsidRPr="008E7983">
        <w:rPr>
          <w:rFonts w:ascii="Verdana" w:hAnsi="Verdana"/>
          <w:bCs/>
          <w:sz w:val="20"/>
          <w:szCs w:val="20"/>
          <w:lang w:eastAsia="en-US"/>
        </w:rPr>
        <w:t>vil ikke udbyde produkter og tjenesteydelser, benytte leveringskanaler eller tilgå markeder, der ud fra en hvidvaskmæssig/terrorfinansieringsmæssig betragtning vurderes at udgøre en ekstraordinært høj risiko</w:t>
      </w:r>
    </w:p>
    <w:p w14:paraId="7975F205" w14:textId="77777777" w:rsidR="009217AB" w:rsidRPr="008E7983" w:rsidRDefault="009217AB" w:rsidP="009217AB">
      <w:pPr>
        <w:pStyle w:val="Listeafsnit"/>
        <w:ind w:right="24"/>
        <w:rPr>
          <w:rFonts w:ascii="Verdana" w:hAnsi="Verdana"/>
          <w:bCs/>
          <w:sz w:val="20"/>
          <w:szCs w:val="20"/>
          <w:lang w:eastAsia="en-US"/>
        </w:rPr>
      </w:pPr>
    </w:p>
    <w:p w14:paraId="54B616E6" w14:textId="77777777" w:rsidR="00FC2EB3" w:rsidRPr="008E7983" w:rsidRDefault="009217AB" w:rsidP="00C138C7">
      <w:pPr>
        <w:pStyle w:val="Listeafsnit"/>
        <w:numPr>
          <w:ilvl w:val="0"/>
          <w:numId w:val="17"/>
        </w:numPr>
        <w:ind w:right="-306"/>
        <w:rPr>
          <w:rFonts w:ascii="Verdana" w:hAnsi="Verdana"/>
          <w:bCs/>
          <w:sz w:val="20"/>
          <w:szCs w:val="20"/>
          <w:lang w:eastAsia="en-US"/>
        </w:rPr>
      </w:pPr>
      <w:r w:rsidRPr="008E7983">
        <w:rPr>
          <w:rFonts w:ascii="Verdana" w:hAnsi="Verdana"/>
          <w:bCs/>
          <w:sz w:val="20"/>
          <w:szCs w:val="20"/>
          <w:lang w:eastAsia="en-US"/>
        </w:rPr>
        <w:t xml:space="preserve">vil have og implementere operationelle forretningsgange på alle relevante områder i relation til forebyggelse af hvidvask og finansiering af terrorisme </w:t>
      </w:r>
    </w:p>
    <w:p w14:paraId="3CD299E9" w14:textId="42EE8D78" w:rsidR="009217AB" w:rsidRPr="008E7983" w:rsidRDefault="009217AB" w:rsidP="00FC2EB3">
      <w:pPr>
        <w:ind w:right="24"/>
        <w:rPr>
          <w:rFonts w:ascii="Verdana" w:hAnsi="Verdana"/>
          <w:bCs/>
          <w:sz w:val="20"/>
          <w:szCs w:val="20"/>
          <w:lang w:eastAsia="en-US"/>
        </w:rPr>
      </w:pPr>
      <w:r w:rsidRPr="008E7983">
        <w:rPr>
          <w:rFonts w:ascii="Verdana" w:hAnsi="Verdana"/>
          <w:bCs/>
          <w:sz w:val="20"/>
          <w:szCs w:val="20"/>
          <w:lang w:eastAsia="en-US"/>
        </w:rPr>
        <w:tab/>
      </w:r>
    </w:p>
    <w:p w14:paraId="76674F4A" w14:textId="7712D485" w:rsidR="009217AB" w:rsidRPr="008E7983" w:rsidRDefault="009217AB" w:rsidP="00C138C7">
      <w:pPr>
        <w:pStyle w:val="Listeafsnit"/>
        <w:numPr>
          <w:ilvl w:val="0"/>
          <w:numId w:val="17"/>
        </w:numPr>
        <w:ind w:right="24"/>
        <w:rPr>
          <w:rFonts w:ascii="Verdana" w:hAnsi="Verdana"/>
          <w:bCs/>
          <w:sz w:val="20"/>
          <w:szCs w:val="20"/>
          <w:lang w:eastAsia="en-US"/>
        </w:rPr>
      </w:pPr>
      <w:r w:rsidRPr="008E7983">
        <w:rPr>
          <w:rFonts w:ascii="Verdana" w:hAnsi="Verdana"/>
          <w:bCs/>
          <w:sz w:val="20"/>
          <w:szCs w:val="20"/>
          <w:lang w:eastAsia="en-US"/>
        </w:rPr>
        <w:t>vil have effektive overvågnings-, kontrol- og underretningsrutiner</w:t>
      </w:r>
    </w:p>
    <w:p w14:paraId="286FF990" w14:textId="77777777" w:rsidR="00FC2EB3" w:rsidRPr="008E7983" w:rsidRDefault="00FC2EB3" w:rsidP="00FC2EB3">
      <w:pPr>
        <w:ind w:right="-380"/>
        <w:rPr>
          <w:rFonts w:ascii="Verdana" w:hAnsi="Verdana"/>
          <w:bCs/>
          <w:sz w:val="20"/>
          <w:szCs w:val="20"/>
          <w:lang w:eastAsia="en-US"/>
        </w:rPr>
      </w:pPr>
    </w:p>
    <w:p w14:paraId="7459CD4E" w14:textId="5377D4B1" w:rsidR="009217AB" w:rsidRPr="008E7983" w:rsidRDefault="009217AB" w:rsidP="00C138C7">
      <w:pPr>
        <w:pStyle w:val="Listeafsnit"/>
        <w:numPr>
          <w:ilvl w:val="0"/>
          <w:numId w:val="17"/>
        </w:numPr>
        <w:ind w:right="-164"/>
        <w:rPr>
          <w:rFonts w:ascii="Verdana" w:hAnsi="Verdana"/>
          <w:bCs/>
          <w:sz w:val="20"/>
          <w:szCs w:val="20"/>
          <w:lang w:eastAsia="en-US"/>
        </w:rPr>
      </w:pPr>
      <w:r w:rsidRPr="008E7983">
        <w:rPr>
          <w:rFonts w:ascii="Verdana" w:hAnsi="Verdana"/>
          <w:bCs/>
          <w:sz w:val="20"/>
          <w:szCs w:val="20"/>
          <w:lang w:eastAsia="en-US"/>
        </w:rPr>
        <w:t>vil ved kontinuerligt at uddanne medarbejdere og ved at screene medarbejderne sikre, at medarbejderne er ”fit and proper” til at forebygge hvidvask af penge og finansiering af terrorisme.</w:t>
      </w:r>
    </w:p>
    <w:p w14:paraId="798061BD" w14:textId="4D329628" w:rsidR="009217AB" w:rsidRPr="008E7983" w:rsidRDefault="009217AB" w:rsidP="00CF6AAF">
      <w:pPr>
        <w:rPr>
          <w:rFonts w:ascii="Verdana" w:hAnsi="Verdana"/>
          <w:b/>
          <w:bCs/>
          <w:sz w:val="20"/>
          <w:szCs w:val="20"/>
          <w:lang w:eastAsia="en-US"/>
        </w:rPr>
      </w:pPr>
    </w:p>
    <w:p w14:paraId="28B7582C" w14:textId="77777777" w:rsidR="009217AB" w:rsidRPr="007736EC" w:rsidRDefault="009217AB" w:rsidP="00CF6AAF">
      <w:pPr>
        <w:rPr>
          <w:rFonts w:ascii="Verdana" w:hAnsi="Verdana"/>
          <w:b/>
          <w:bCs/>
          <w:sz w:val="32"/>
          <w:szCs w:val="32"/>
          <w:lang w:eastAsia="en-US"/>
        </w:rPr>
      </w:pPr>
    </w:p>
    <w:p w14:paraId="0015DE87" w14:textId="77777777" w:rsidR="009217AB" w:rsidRPr="007736EC" w:rsidRDefault="009217AB">
      <w:pPr>
        <w:rPr>
          <w:rFonts w:ascii="Verdana" w:hAnsi="Verdana"/>
          <w:b/>
          <w:bCs/>
          <w:sz w:val="32"/>
          <w:szCs w:val="32"/>
          <w:lang w:eastAsia="en-US"/>
        </w:rPr>
      </w:pPr>
      <w:r w:rsidRPr="007736EC">
        <w:rPr>
          <w:rFonts w:ascii="Verdana" w:hAnsi="Verdana"/>
          <w:b/>
          <w:bCs/>
          <w:sz w:val="32"/>
          <w:szCs w:val="32"/>
          <w:lang w:eastAsia="en-US"/>
        </w:rPr>
        <w:br w:type="page"/>
      </w:r>
    </w:p>
    <w:p w14:paraId="33C409BD" w14:textId="77777777" w:rsidR="009217AB" w:rsidRPr="008E7983" w:rsidRDefault="009217AB" w:rsidP="00CF6AAF">
      <w:pPr>
        <w:rPr>
          <w:rFonts w:ascii="Verdana" w:hAnsi="Verdana"/>
          <w:b/>
          <w:bCs/>
          <w:lang w:eastAsia="en-US"/>
        </w:rPr>
      </w:pPr>
    </w:p>
    <w:p w14:paraId="174FC0D2" w14:textId="3FCF8456" w:rsidR="00CF6AAF" w:rsidRPr="00BA50A0" w:rsidRDefault="00463DC0" w:rsidP="00CF6AAF">
      <w:pPr>
        <w:rPr>
          <w:rFonts w:ascii="Verdana" w:hAnsi="Verdana"/>
          <w:b/>
          <w:bCs/>
          <w:lang w:eastAsia="en-US"/>
        </w:rPr>
      </w:pPr>
      <w:r w:rsidRPr="00BA50A0">
        <w:rPr>
          <w:rFonts w:ascii="Verdana" w:hAnsi="Verdana"/>
          <w:b/>
          <w:bCs/>
          <w:lang w:eastAsia="en-US"/>
        </w:rPr>
        <w:t>6</w:t>
      </w:r>
      <w:r w:rsidR="00CF6AAF" w:rsidRPr="00BA50A0">
        <w:rPr>
          <w:rFonts w:ascii="Verdana" w:hAnsi="Verdana"/>
          <w:b/>
          <w:bCs/>
          <w:lang w:eastAsia="en-US"/>
        </w:rPr>
        <w:t xml:space="preserve">. </w:t>
      </w:r>
      <w:r w:rsidRPr="00BA50A0">
        <w:rPr>
          <w:rFonts w:ascii="Verdana" w:hAnsi="Verdana"/>
          <w:b/>
          <w:bCs/>
          <w:lang w:eastAsia="en-US"/>
        </w:rPr>
        <w:t>Værdi til miljøet</w:t>
      </w:r>
    </w:p>
    <w:p w14:paraId="368D5DA7" w14:textId="77777777" w:rsidR="00C935BF" w:rsidRDefault="00BA50A0" w:rsidP="00C935BF">
      <w:pPr>
        <w:ind w:right="-164"/>
        <w:rPr>
          <w:rFonts w:ascii="Verdana" w:hAnsi="Verdana"/>
          <w:color w:val="000000" w:themeColor="text1"/>
          <w:sz w:val="20"/>
          <w:szCs w:val="20"/>
          <w:lang w:eastAsia="en-US"/>
        </w:rPr>
      </w:pPr>
      <w:r w:rsidRPr="00BA50A0">
        <w:rPr>
          <w:rFonts w:ascii="Verdana" w:hAnsi="Verdana"/>
          <w:sz w:val="20"/>
          <w:szCs w:val="20"/>
          <w:lang w:eastAsia="en-US"/>
        </w:rPr>
        <w:t xml:space="preserve">Kreditbanken ønsker at tage del i den grønne </w:t>
      </w:r>
      <w:r w:rsidRPr="00F4127A">
        <w:rPr>
          <w:rFonts w:ascii="Verdana" w:hAnsi="Verdana"/>
          <w:color w:val="000000" w:themeColor="text1"/>
          <w:sz w:val="20"/>
          <w:szCs w:val="20"/>
          <w:lang w:eastAsia="en-US"/>
        </w:rPr>
        <w:t xml:space="preserve">omstilling, idet banken vurderer, at den </w:t>
      </w:r>
    </w:p>
    <w:p w14:paraId="289C6202" w14:textId="77777777" w:rsidR="00C935BF" w:rsidRDefault="00BA50A0" w:rsidP="00C935BF">
      <w:pPr>
        <w:ind w:right="-164"/>
        <w:rPr>
          <w:rFonts w:ascii="Verdana" w:hAnsi="Verdana"/>
          <w:color w:val="000000" w:themeColor="text1"/>
          <w:sz w:val="20"/>
          <w:szCs w:val="20"/>
          <w:lang w:eastAsia="en-US"/>
        </w:rPr>
      </w:pPr>
      <w:r w:rsidRPr="00F4127A">
        <w:rPr>
          <w:rFonts w:ascii="Verdana" w:hAnsi="Verdana"/>
          <w:color w:val="000000" w:themeColor="text1"/>
          <w:sz w:val="20"/>
          <w:szCs w:val="20"/>
          <w:lang w:eastAsia="en-US"/>
        </w:rPr>
        <w:t>finansielle sektor kan spille en afgørende rolle i omstillingen mod mere bæredygtighed</w:t>
      </w:r>
      <w:r>
        <w:rPr>
          <w:rFonts w:ascii="Verdana" w:hAnsi="Verdana"/>
          <w:color w:val="000000" w:themeColor="text1"/>
          <w:sz w:val="20"/>
          <w:szCs w:val="20"/>
          <w:lang w:eastAsia="en-US"/>
        </w:rPr>
        <w:t xml:space="preserve"> </w:t>
      </w:r>
    </w:p>
    <w:p w14:paraId="7F38985C" w14:textId="77777777" w:rsidR="009F6267" w:rsidRDefault="00BA50A0" w:rsidP="00C935BF">
      <w:pPr>
        <w:ind w:right="-164"/>
        <w:rPr>
          <w:rFonts w:ascii="Verdana" w:hAnsi="Verdana"/>
          <w:color w:val="000000" w:themeColor="text1"/>
          <w:sz w:val="20"/>
          <w:szCs w:val="20"/>
          <w:lang w:eastAsia="en-US"/>
        </w:rPr>
      </w:pPr>
      <w:r>
        <w:rPr>
          <w:rFonts w:ascii="Verdana" w:hAnsi="Verdana"/>
          <w:color w:val="000000" w:themeColor="text1"/>
          <w:sz w:val="20"/>
          <w:szCs w:val="20"/>
          <w:lang w:eastAsia="en-US"/>
        </w:rPr>
        <w:t xml:space="preserve">- </w:t>
      </w:r>
      <w:r w:rsidRPr="00BA50A0">
        <w:rPr>
          <w:rFonts w:ascii="Verdana" w:hAnsi="Verdana"/>
          <w:color w:val="000000" w:themeColor="text1"/>
          <w:sz w:val="20"/>
          <w:szCs w:val="20"/>
          <w:lang w:eastAsia="en-US"/>
        </w:rPr>
        <w:t>kapitalmæssigt, energimæssigt og holdningsmæssigt.</w:t>
      </w:r>
      <w:r w:rsidR="009F6267">
        <w:rPr>
          <w:rFonts w:ascii="Verdana" w:hAnsi="Verdana"/>
          <w:color w:val="000000" w:themeColor="text1"/>
          <w:sz w:val="20"/>
          <w:szCs w:val="20"/>
          <w:lang w:eastAsia="en-US"/>
        </w:rPr>
        <w:t xml:space="preserve"> </w:t>
      </w:r>
    </w:p>
    <w:p w14:paraId="000FB7E1" w14:textId="77777777" w:rsidR="009F6267" w:rsidRDefault="009F6267" w:rsidP="00C935BF">
      <w:pPr>
        <w:ind w:right="-164"/>
        <w:rPr>
          <w:rFonts w:ascii="Verdana" w:hAnsi="Verdana"/>
          <w:color w:val="000000" w:themeColor="text1"/>
          <w:sz w:val="20"/>
          <w:szCs w:val="20"/>
          <w:lang w:eastAsia="en-US"/>
        </w:rPr>
      </w:pPr>
    </w:p>
    <w:p w14:paraId="7DE1BBFB" w14:textId="2938F741" w:rsidR="00BA50A0" w:rsidRPr="00BA50A0" w:rsidRDefault="009F6267" w:rsidP="00C935BF">
      <w:pPr>
        <w:ind w:right="-164"/>
        <w:rPr>
          <w:rFonts w:ascii="Verdana" w:hAnsi="Verdana"/>
          <w:color w:val="000000" w:themeColor="text1"/>
          <w:sz w:val="20"/>
          <w:szCs w:val="20"/>
          <w:lang w:eastAsia="en-US"/>
        </w:rPr>
      </w:pPr>
      <w:r>
        <w:rPr>
          <w:rFonts w:ascii="Verdana" w:hAnsi="Verdana"/>
          <w:color w:val="000000" w:themeColor="text1"/>
          <w:sz w:val="20"/>
          <w:szCs w:val="20"/>
          <w:lang w:eastAsia="en-US"/>
        </w:rPr>
        <w:t xml:space="preserve">Kreditbanken </w:t>
      </w:r>
    </w:p>
    <w:p w14:paraId="57F58D0F" w14:textId="76FC3169" w:rsidR="00BA50A0" w:rsidRDefault="00BA50A0" w:rsidP="00BA50A0">
      <w:pPr>
        <w:ind w:right="187"/>
        <w:rPr>
          <w:rFonts w:ascii="Verdana" w:hAnsi="Verdana"/>
          <w:color w:val="000000" w:themeColor="text1"/>
          <w:sz w:val="20"/>
          <w:szCs w:val="20"/>
          <w:lang w:eastAsia="en-US"/>
        </w:rPr>
      </w:pPr>
    </w:p>
    <w:p w14:paraId="6D8E89FF" w14:textId="5EEE01DF" w:rsidR="009F6267" w:rsidRPr="009F6267" w:rsidRDefault="009F6267" w:rsidP="00C138C7">
      <w:pPr>
        <w:pStyle w:val="Listeafsnit"/>
        <w:numPr>
          <w:ilvl w:val="0"/>
          <w:numId w:val="40"/>
        </w:numPr>
        <w:ind w:right="-306"/>
        <w:rPr>
          <w:rFonts w:ascii="Verdana" w:hAnsi="Verdana"/>
          <w:color w:val="000000" w:themeColor="text1"/>
          <w:sz w:val="20"/>
          <w:szCs w:val="20"/>
          <w:lang w:eastAsia="en-US"/>
        </w:rPr>
      </w:pPr>
      <w:r>
        <w:rPr>
          <w:rFonts w:ascii="Verdana" w:hAnsi="Verdana"/>
          <w:color w:val="000000" w:themeColor="text1"/>
          <w:sz w:val="20"/>
          <w:szCs w:val="20"/>
          <w:lang w:eastAsia="en-US"/>
        </w:rPr>
        <w:t>har i 2022</w:t>
      </w:r>
      <w:r w:rsidRPr="009F6267">
        <w:rPr>
          <w:rFonts w:ascii="Verdana" w:hAnsi="Verdana"/>
          <w:color w:val="000000" w:themeColor="text1"/>
          <w:sz w:val="20"/>
          <w:szCs w:val="20"/>
          <w:lang w:eastAsia="en-US"/>
        </w:rPr>
        <w:t xml:space="preserve"> afholdt et lederseminar, hvor bankens ledere har planlagt og prioriteret </w:t>
      </w:r>
      <w:r w:rsidR="00CB2BC8">
        <w:rPr>
          <w:rFonts w:ascii="Verdana" w:hAnsi="Verdana"/>
          <w:color w:val="000000" w:themeColor="text1"/>
          <w:sz w:val="20"/>
          <w:szCs w:val="20"/>
          <w:lang w:eastAsia="en-US"/>
        </w:rPr>
        <w:t xml:space="preserve">klima- og miljømæssige </w:t>
      </w:r>
      <w:r w:rsidRPr="009F6267">
        <w:rPr>
          <w:rFonts w:ascii="Verdana" w:hAnsi="Verdana"/>
          <w:color w:val="000000" w:themeColor="text1"/>
          <w:sz w:val="20"/>
          <w:szCs w:val="20"/>
          <w:lang w:eastAsia="en-US"/>
        </w:rPr>
        <w:t>handlinger i en fase 1</w:t>
      </w:r>
      <w:r w:rsidR="00CB2BC8">
        <w:rPr>
          <w:rFonts w:ascii="Verdana" w:hAnsi="Verdana"/>
          <w:color w:val="000000" w:themeColor="text1"/>
          <w:sz w:val="20"/>
          <w:szCs w:val="20"/>
          <w:lang w:eastAsia="en-US"/>
        </w:rPr>
        <w:t xml:space="preserve"> og fase 2. Banken vil </w:t>
      </w:r>
      <w:r w:rsidRPr="009F6267">
        <w:rPr>
          <w:rFonts w:ascii="Verdana" w:hAnsi="Verdana"/>
          <w:color w:val="000000" w:themeColor="text1"/>
          <w:sz w:val="20"/>
          <w:szCs w:val="20"/>
          <w:lang w:eastAsia="en-US"/>
        </w:rPr>
        <w:t>implementere</w:t>
      </w:r>
      <w:r w:rsidR="00CB2BC8">
        <w:rPr>
          <w:rFonts w:ascii="Verdana" w:hAnsi="Verdana"/>
          <w:color w:val="000000" w:themeColor="text1"/>
          <w:sz w:val="20"/>
          <w:szCs w:val="20"/>
          <w:lang w:eastAsia="en-US"/>
        </w:rPr>
        <w:t xml:space="preserve"> fase 1 </w:t>
      </w:r>
      <w:r w:rsidRPr="009F6267">
        <w:rPr>
          <w:rFonts w:ascii="Verdana" w:hAnsi="Verdana"/>
          <w:color w:val="000000" w:themeColor="text1"/>
          <w:sz w:val="20"/>
          <w:szCs w:val="20"/>
          <w:lang w:eastAsia="en-US"/>
        </w:rPr>
        <w:t>inden den 30. juni 2023 og fase 2</w:t>
      </w:r>
      <w:r w:rsidR="00CB2BC8">
        <w:rPr>
          <w:rFonts w:ascii="Verdana" w:hAnsi="Verdana"/>
          <w:color w:val="000000" w:themeColor="text1"/>
          <w:sz w:val="20"/>
          <w:szCs w:val="20"/>
          <w:lang w:eastAsia="en-US"/>
        </w:rPr>
        <w:t xml:space="preserve"> </w:t>
      </w:r>
      <w:r w:rsidRPr="009F6267">
        <w:rPr>
          <w:rFonts w:ascii="Verdana" w:hAnsi="Verdana"/>
          <w:color w:val="000000" w:themeColor="text1"/>
          <w:sz w:val="20"/>
          <w:szCs w:val="20"/>
          <w:lang w:eastAsia="en-US"/>
        </w:rPr>
        <w:t>inden den 31. december 2023</w:t>
      </w:r>
    </w:p>
    <w:p w14:paraId="1050DF4B" w14:textId="77777777" w:rsidR="009F6267" w:rsidRPr="00F4127A" w:rsidRDefault="009F6267" w:rsidP="009F6267">
      <w:pPr>
        <w:ind w:right="-238"/>
        <w:rPr>
          <w:rFonts w:ascii="Verdana" w:hAnsi="Verdana"/>
          <w:color w:val="000000" w:themeColor="text1"/>
          <w:sz w:val="20"/>
          <w:szCs w:val="20"/>
          <w:lang w:eastAsia="en-US"/>
        </w:rPr>
      </w:pPr>
    </w:p>
    <w:p w14:paraId="06B09555" w14:textId="13192868" w:rsidR="009F6267" w:rsidRPr="009F6267" w:rsidRDefault="009F6267" w:rsidP="00C138C7">
      <w:pPr>
        <w:pStyle w:val="Listeafsnit"/>
        <w:numPr>
          <w:ilvl w:val="0"/>
          <w:numId w:val="40"/>
        </w:numPr>
        <w:ind w:right="-448"/>
        <w:rPr>
          <w:rFonts w:ascii="Verdana" w:hAnsi="Verdana"/>
          <w:color w:val="000000" w:themeColor="text1"/>
          <w:sz w:val="20"/>
          <w:szCs w:val="20"/>
          <w:lang w:eastAsia="en-US"/>
        </w:rPr>
      </w:pPr>
      <w:r>
        <w:rPr>
          <w:rFonts w:ascii="Verdana" w:hAnsi="Verdana"/>
          <w:color w:val="000000" w:themeColor="text1"/>
          <w:sz w:val="20"/>
          <w:szCs w:val="20"/>
          <w:lang w:eastAsia="en-US"/>
        </w:rPr>
        <w:t xml:space="preserve">har i 2022 </w:t>
      </w:r>
      <w:r w:rsidRPr="009F6267">
        <w:rPr>
          <w:rFonts w:ascii="Verdana" w:hAnsi="Verdana"/>
          <w:color w:val="000000" w:themeColor="text1"/>
          <w:sz w:val="20"/>
          <w:szCs w:val="20"/>
          <w:lang w:eastAsia="en-US"/>
        </w:rPr>
        <w:t>ansat en forretningsudvikler, der bl.a. skal initiere, drive, implementere og integrere bankens aktiviteter på bæredygtighedsområdet.</w:t>
      </w:r>
    </w:p>
    <w:p w14:paraId="39263E02" w14:textId="77777777" w:rsidR="00BA50A0" w:rsidRPr="00F76EC8" w:rsidRDefault="00BA50A0" w:rsidP="00BA50A0">
      <w:pPr>
        <w:pStyle w:val="Listeafsnit"/>
        <w:ind w:left="0" w:right="24"/>
        <w:rPr>
          <w:rFonts w:ascii="Verdana" w:hAnsi="Verdana"/>
          <w:b/>
          <w:bCs/>
          <w:color w:val="FF0000"/>
          <w:sz w:val="20"/>
          <w:szCs w:val="20"/>
          <w:lang w:eastAsia="en-US"/>
        </w:rPr>
      </w:pPr>
    </w:p>
    <w:p w14:paraId="2F06BBC6" w14:textId="77777777" w:rsidR="00BA50A0" w:rsidRDefault="00BA50A0" w:rsidP="00CB2BC8">
      <w:pPr>
        <w:ind w:right="-590"/>
        <w:rPr>
          <w:rFonts w:ascii="Verdana" w:hAnsi="Verdana" w:cs="Segoe UI"/>
          <w:sz w:val="20"/>
          <w:szCs w:val="20"/>
        </w:rPr>
      </w:pPr>
      <w:r w:rsidRPr="00500801">
        <w:rPr>
          <w:rFonts w:ascii="Verdana" w:hAnsi="Verdana" w:cs="Segoe UI"/>
          <w:sz w:val="20"/>
          <w:szCs w:val="20"/>
        </w:rPr>
        <w:t>Forum for Bæredygtig Finans</w:t>
      </w:r>
      <w:r>
        <w:rPr>
          <w:rFonts w:ascii="Verdana" w:hAnsi="Verdana" w:cs="Segoe UI"/>
          <w:sz w:val="20"/>
          <w:szCs w:val="20"/>
        </w:rPr>
        <w:t xml:space="preserve"> </w:t>
      </w:r>
      <w:r w:rsidRPr="00500801">
        <w:rPr>
          <w:rFonts w:ascii="Verdana" w:hAnsi="Verdana" w:cs="Segoe UI"/>
          <w:sz w:val="20"/>
          <w:szCs w:val="20"/>
        </w:rPr>
        <w:t>lancerede</w:t>
      </w:r>
      <w:r>
        <w:rPr>
          <w:rFonts w:ascii="Verdana" w:hAnsi="Verdana" w:cs="Segoe UI"/>
          <w:sz w:val="20"/>
          <w:szCs w:val="20"/>
        </w:rPr>
        <w:t xml:space="preserve"> </w:t>
      </w:r>
      <w:r w:rsidRPr="00500801">
        <w:rPr>
          <w:rFonts w:ascii="Verdana" w:hAnsi="Verdana" w:cs="Segoe UI"/>
          <w:sz w:val="20"/>
          <w:szCs w:val="20"/>
        </w:rPr>
        <w:t xml:space="preserve">i december 2019 en række anbefalinger til, hvordan den finansielle sektor kan medvirke til at accelerere den bæredygtige omstilling af samfundet. </w:t>
      </w:r>
      <w:r>
        <w:rPr>
          <w:rFonts w:ascii="Verdana" w:hAnsi="Verdana" w:cs="Segoe UI"/>
          <w:sz w:val="20"/>
          <w:szCs w:val="20"/>
        </w:rPr>
        <w:t>Blandt andet anbefaler Forum for Bæredygtig Finans, at</w:t>
      </w:r>
      <w:r w:rsidRPr="00500801">
        <w:rPr>
          <w:rFonts w:ascii="Verdana" w:hAnsi="Verdana" w:cs="Segoe UI"/>
          <w:sz w:val="20"/>
          <w:szCs w:val="20"/>
        </w:rPr>
        <w:t xml:space="preserve"> </w:t>
      </w:r>
      <w:r>
        <w:rPr>
          <w:rFonts w:ascii="Verdana" w:hAnsi="Verdana" w:cs="Segoe UI"/>
          <w:sz w:val="20"/>
          <w:szCs w:val="20"/>
        </w:rPr>
        <w:t>sektoren</w:t>
      </w:r>
    </w:p>
    <w:p w14:paraId="305E64E3" w14:textId="77777777" w:rsidR="00BA50A0" w:rsidRDefault="00BA50A0" w:rsidP="00BA50A0">
      <w:pPr>
        <w:rPr>
          <w:rFonts w:ascii="Verdana" w:hAnsi="Verdana" w:cs="Segoe UI"/>
          <w:sz w:val="20"/>
          <w:szCs w:val="20"/>
        </w:rPr>
      </w:pPr>
    </w:p>
    <w:p w14:paraId="305116A8" w14:textId="23805A54" w:rsidR="00BA50A0" w:rsidRDefault="00BA50A0" w:rsidP="00C138C7">
      <w:pPr>
        <w:pStyle w:val="Listeafsnit"/>
        <w:numPr>
          <w:ilvl w:val="0"/>
          <w:numId w:val="38"/>
        </w:numPr>
        <w:rPr>
          <w:rFonts w:ascii="Verdana" w:hAnsi="Verdana" w:cs="Segoe UI"/>
          <w:sz w:val="20"/>
          <w:szCs w:val="20"/>
        </w:rPr>
      </w:pPr>
      <w:r w:rsidRPr="008018FC">
        <w:rPr>
          <w:rFonts w:ascii="Verdana" w:hAnsi="Verdana" w:cs="Segoe UI"/>
          <w:sz w:val="20"/>
          <w:szCs w:val="20"/>
        </w:rPr>
        <w:t xml:space="preserve">årligt offentliggør og fastlægger mål for reduktion </w:t>
      </w:r>
      <w:r w:rsidR="00CA1CF3">
        <w:rPr>
          <w:rFonts w:ascii="Verdana" w:hAnsi="Verdana" w:cs="Segoe UI"/>
          <w:sz w:val="20"/>
          <w:szCs w:val="20"/>
        </w:rPr>
        <w:t xml:space="preserve">af </w:t>
      </w:r>
      <w:r w:rsidRPr="008018FC">
        <w:rPr>
          <w:rFonts w:ascii="Verdana" w:hAnsi="Verdana" w:cs="Segoe UI"/>
          <w:sz w:val="20"/>
          <w:szCs w:val="20"/>
        </w:rPr>
        <w:t>CO2-aftrykket fra bankens investeringsaktiviteter</w:t>
      </w:r>
    </w:p>
    <w:p w14:paraId="31DEFBBB" w14:textId="77777777" w:rsidR="00BA50A0" w:rsidRPr="008018FC" w:rsidRDefault="00BA50A0" w:rsidP="007F7E0B">
      <w:pPr>
        <w:pStyle w:val="Listeafsnit"/>
        <w:rPr>
          <w:rFonts w:ascii="Verdana" w:hAnsi="Verdana" w:cs="Segoe UI"/>
          <w:sz w:val="20"/>
          <w:szCs w:val="20"/>
        </w:rPr>
      </w:pPr>
    </w:p>
    <w:p w14:paraId="526C0076" w14:textId="3DFDFD96" w:rsidR="00BA50A0" w:rsidRPr="008018FC" w:rsidRDefault="00BA50A0" w:rsidP="00C138C7">
      <w:pPr>
        <w:pStyle w:val="Listeafsnit"/>
        <w:numPr>
          <w:ilvl w:val="0"/>
          <w:numId w:val="38"/>
        </w:numPr>
        <w:rPr>
          <w:rFonts w:ascii="Verdana" w:hAnsi="Verdana" w:cs="Segoe UI"/>
          <w:sz w:val="20"/>
          <w:szCs w:val="20"/>
        </w:rPr>
      </w:pPr>
      <w:r w:rsidRPr="008018FC">
        <w:rPr>
          <w:rFonts w:ascii="Verdana" w:hAnsi="Verdana" w:cs="Segoe UI"/>
          <w:sz w:val="20"/>
          <w:szCs w:val="20"/>
        </w:rPr>
        <w:t xml:space="preserve">årligt offentliggør og fastlægger mål for reduktion </w:t>
      </w:r>
      <w:r w:rsidR="00CA1CF3">
        <w:rPr>
          <w:rFonts w:ascii="Verdana" w:hAnsi="Verdana" w:cs="Segoe UI"/>
          <w:sz w:val="20"/>
          <w:szCs w:val="20"/>
        </w:rPr>
        <w:t xml:space="preserve">af </w:t>
      </w:r>
      <w:r w:rsidRPr="008018FC">
        <w:rPr>
          <w:rFonts w:ascii="Verdana" w:hAnsi="Verdana" w:cs="Segoe UI"/>
          <w:sz w:val="20"/>
          <w:szCs w:val="20"/>
        </w:rPr>
        <w:t>CO2-aftrykket fra bankens udlån</w:t>
      </w:r>
    </w:p>
    <w:p w14:paraId="145A8C4E" w14:textId="77777777" w:rsidR="00BA50A0" w:rsidRDefault="00BA50A0" w:rsidP="007F7E0B">
      <w:pPr>
        <w:pStyle w:val="Listeafsnit"/>
        <w:rPr>
          <w:rFonts w:ascii="Verdana" w:hAnsi="Verdana" w:cs="Segoe UI"/>
          <w:sz w:val="20"/>
          <w:szCs w:val="20"/>
        </w:rPr>
      </w:pPr>
    </w:p>
    <w:p w14:paraId="70C55337" w14:textId="77777777" w:rsidR="00BA50A0" w:rsidRPr="008018FC" w:rsidRDefault="00BA50A0" w:rsidP="00C138C7">
      <w:pPr>
        <w:pStyle w:val="Listeafsnit"/>
        <w:numPr>
          <w:ilvl w:val="0"/>
          <w:numId w:val="38"/>
        </w:numPr>
        <w:ind w:right="-165"/>
        <w:rPr>
          <w:rFonts w:ascii="Verdana" w:hAnsi="Verdana" w:cs="Segoe UI"/>
          <w:sz w:val="20"/>
          <w:szCs w:val="20"/>
        </w:rPr>
      </w:pPr>
      <w:r w:rsidRPr="008018FC">
        <w:rPr>
          <w:rFonts w:ascii="Verdana" w:hAnsi="Verdana" w:cs="Segoe UI"/>
          <w:sz w:val="20"/>
          <w:szCs w:val="20"/>
        </w:rPr>
        <w:t>gennemfører bæredygtighed i egen forretning – med henblik på at minimere eget energiforbrug</w:t>
      </w:r>
      <w:r>
        <w:rPr>
          <w:rFonts w:ascii="Verdana" w:hAnsi="Verdana" w:cs="Segoe UI"/>
          <w:sz w:val="20"/>
          <w:szCs w:val="20"/>
        </w:rPr>
        <w:t>.</w:t>
      </w:r>
    </w:p>
    <w:p w14:paraId="5D165EBD" w14:textId="77777777" w:rsidR="00BA50A0" w:rsidRDefault="00BA50A0" w:rsidP="00BA50A0">
      <w:pPr>
        <w:rPr>
          <w:rFonts w:ascii="Verdana" w:hAnsi="Verdana" w:cs="Segoe UI"/>
          <w:sz w:val="20"/>
          <w:szCs w:val="20"/>
        </w:rPr>
      </w:pPr>
    </w:p>
    <w:p w14:paraId="07F854F3" w14:textId="63F47015" w:rsidR="001B019A" w:rsidRDefault="00BA50A0" w:rsidP="00BA50A0">
      <w:pPr>
        <w:rPr>
          <w:rFonts w:ascii="Verdana" w:hAnsi="Verdana" w:cs="Segoe UI"/>
          <w:sz w:val="20"/>
          <w:szCs w:val="20"/>
        </w:rPr>
      </w:pPr>
      <w:r>
        <w:rPr>
          <w:rFonts w:ascii="Verdana" w:hAnsi="Verdana" w:cs="Segoe UI"/>
          <w:sz w:val="20"/>
          <w:szCs w:val="20"/>
        </w:rPr>
        <w:t>Kreditbanken følger anbefalingerne og udfærdiger derfor handlingsplaner</w:t>
      </w:r>
      <w:r w:rsidRPr="00500801">
        <w:rPr>
          <w:rFonts w:ascii="Verdana" w:hAnsi="Verdana" w:cs="Segoe UI"/>
          <w:sz w:val="20"/>
          <w:szCs w:val="20"/>
        </w:rPr>
        <w:t xml:space="preserve"> </w:t>
      </w:r>
      <w:r>
        <w:rPr>
          <w:rFonts w:ascii="Verdana" w:hAnsi="Verdana" w:cs="Segoe UI"/>
          <w:sz w:val="20"/>
          <w:szCs w:val="20"/>
        </w:rPr>
        <w:t xml:space="preserve">for hver af de </w:t>
      </w:r>
      <w:r w:rsidR="00CB2BC8">
        <w:rPr>
          <w:rFonts w:ascii="Verdana" w:hAnsi="Verdana" w:cs="Segoe UI"/>
          <w:sz w:val="20"/>
          <w:szCs w:val="20"/>
        </w:rPr>
        <w:t xml:space="preserve">ovennævnte </w:t>
      </w:r>
      <w:r w:rsidR="001B019A">
        <w:rPr>
          <w:rFonts w:ascii="Verdana" w:hAnsi="Verdana" w:cs="Segoe UI"/>
          <w:sz w:val="20"/>
          <w:szCs w:val="20"/>
        </w:rPr>
        <w:t>3</w:t>
      </w:r>
      <w:r>
        <w:rPr>
          <w:rFonts w:ascii="Verdana" w:hAnsi="Verdana" w:cs="Segoe UI"/>
          <w:sz w:val="20"/>
          <w:szCs w:val="20"/>
        </w:rPr>
        <w:t xml:space="preserve"> anbefalinger. </w:t>
      </w:r>
    </w:p>
    <w:p w14:paraId="07D4D73E" w14:textId="77777777" w:rsidR="001B019A" w:rsidRDefault="001B019A" w:rsidP="00BA50A0">
      <w:pPr>
        <w:rPr>
          <w:rFonts w:ascii="Verdana" w:hAnsi="Verdana" w:cs="Segoe UI"/>
          <w:sz w:val="20"/>
          <w:szCs w:val="20"/>
        </w:rPr>
      </w:pPr>
    </w:p>
    <w:p w14:paraId="3E3D58F2" w14:textId="7ADB8358" w:rsidR="00BA50A0" w:rsidRPr="00500801" w:rsidRDefault="00BA50A0" w:rsidP="00CB2BC8">
      <w:pPr>
        <w:ind w:right="-306"/>
        <w:rPr>
          <w:rFonts w:ascii="Verdana" w:hAnsi="Verdana" w:cs="Segoe UI"/>
          <w:sz w:val="20"/>
          <w:szCs w:val="20"/>
        </w:rPr>
      </w:pPr>
      <w:r>
        <w:rPr>
          <w:rFonts w:ascii="Verdana" w:hAnsi="Verdana" w:cs="Segoe UI"/>
          <w:sz w:val="20"/>
          <w:szCs w:val="20"/>
        </w:rPr>
        <w:t xml:space="preserve">2022 er er første gang, banken offentliggør handlingsplaner for reduktion af CO2-aftrykket på bankens udlån og </w:t>
      </w:r>
      <w:r w:rsidR="001B019A">
        <w:rPr>
          <w:rFonts w:ascii="Verdana" w:hAnsi="Verdana" w:cs="Segoe UI"/>
          <w:sz w:val="20"/>
          <w:szCs w:val="20"/>
        </w:rPr>
        <w:t>e</w:t>
      </w:r>
      <w:r>
        <w:rPr>
          <w:rFonts w:ascii="Verdana" w:hAnsi="Verdana" w:cs="Segoe UI"/>
          <w:sz w:val="20"/>
          <w:szCs w:val="20"/>
        </w:rPr>
        <w:t xml:space="preserve">get energiforbrug, mens det er anden gang, at banken offentliggør handlingsplaner for reduktion af CO2-aftrykket fra bankens investeringsaktiviteter. </w:t>
      </w:r>
      <w:r w:rsidRPr="00500801">
        <w:rPr>
          <w:rFonts w:ascii="Verdana" w:hAnsi="Verdana" w:cs="Segoe UI"/>
          <w:sz w:val="20"/>
          <w:szCs w:val="20"/>
        </w:rPr>
        <w:t>Handlingsplane</w:t>
      </w:r>
      <w:r>
        <w:rPr>
          <w:rFonts w:ascii="Verdana" w:hAnsi="Verdana" w:cs="Segoe UI"/>
          <w:sz w:val="20"/>
          <w:szCs w:val="20"/>
        </w:rPr>
        <w:t>rne</w:t>
      </w:r>
      <w:r w:rsidRPr="00500801">
        <w:rPr>
          <w:rFonts w:ascii="Verdana" w:hAnsi="Verdana" w:cs="Segoe UI"/>
          <w:sz w:val="20"/>
          <w:szCs w:val="20"/>
        </w:rPr>
        <w:t xml:space="preserve"> afspejler, hvor banken </w:t>
      </w:r>
      <w:r>
        <w:rPr>
          <w:rFonts w:ascii="Verdana" w:hAnsi="Verdana" w:cs="Segoe UI"/>
          <w:sz w:val="20"/>
          <w:szCs w:val="20"/>
        </w:rPr>
        <w:t xml:space="preserve">aktuelt </w:t>
      </w:r>
      <w:r w:rsidRPr="00500801">
        <w:rPr>
          <w:rFonts w:ascii="Verdana" w:hAnsi="Verdana" w:cs="Segoe UI"/>
          <w:sz w:val="20"/>
          <w:szCs w:val="20"/>
        </w:rPr>
        <w:t>står</w:t>
      </w:r>
      <w:r>
        <w:rPr>
          <w:rFonts w:ascii="Verdana" w:hAnsi="Verdana" w:cs="Segoe UI"/>
          <w:sz w:val="20"/>
          <w:szCs w:val="20"/>
        </w:rPr>
        <w:t>, og hvordan banken vil efterleve anbefalingerne fra Forum for Bæredygtig Finans.</w:t>
      </w:r>
    </w:p>
    <w:p w14:paraId="5289FF0D" w14:textId="79AA2011" w:rsidR="00BA50A0" w:rsidRDefault="00BA50A0" w:rsidP="00BA50A0">
      <w:pPr>
        <w:rPr>
          <w:rFonts w:ascii="Verdana" w:hAnsi="Verdana" w:cs="Segoe UI"/>
          <w:sz w:val="20"/>
          <w:szCs w:val="20"/>
        </w:rPr>
      </w:pPr>
    </w:p>
    <w:p w14:paraId="0E9D28A3" w14:textId="77777777" w:rsidR="009F6267" w:rsidRDefault="009F6267" w:rsidP="00BA50A0">
      <w:pPr>
        <w:rPr>
          <w:rFonts w:ascii="Verdana" w:hAnsi="Verdana" w:cs="Segoe UI"/>
          <w:sz w:val="20"/>
          <w:szCs w:val="20"/>
        </w:rPr>
      </w:pPr>
    </w:p>
    <w:p w14:paraId="6ED32D52" w14:textId="77777777" w:rsidR="001B019A" w:rsidRDefault="001B019A" w:rsidP="00BA50A0">
      <w:pPr>
        <w:rPr>
          <w:rFonts w:ascii="Verdana" w:hAnsi="Verdana" w:cs="Segoe UI"/>
          <w:sz w:val="20"/>
          <w:szCs w:val="20"/>
          <w:u w:val="single"/>
        </w:rPr>
      </w:pPr>
    </w:p>
    <w:p w14:paraId="130A65F9" w14:textId="550D0059" w:rsidR="00BA50A0" w:rsidRPr="009F6267" w:rsidRDefault="00BA50A0" w:rsidP="00BA50A0">
      <w:pPr>
        <w:rPr>
          <w:rFonts w:ascii="Verdana" w:hAnsi="Verdana" w:cs="Segoe UI"/>
          <w:b/>
          <w:bCs/>
          <w:sz w:val="20"/>
          <w:szCs w:val="20"/>
        </w:rPr>
      </w:pPr>
      <w:r w:rsidRPr="009F6267">
        <w:rPr>
          <w:rFonts w:ascii="Verdana" w:hAnsi="Verdana" w:cs="Segoe UI"/>
          <w:b/>
          <w:bCs/>
          <w:sz w:val="20"/>
          <w:szCs w:val="20"/>
        </w:rPr>
        <w:t>Datakvalitet</w:t>
      </w:r>
    </w:p>
    <w:p w14:paraId="6D9619CC" w14:textId="77777777" w:rsidR="00CB2BC8" w:rsidRDefault="00BA50A0" w:rsidP="00885E3F">
      <w:pPr>
        <w:ind w:right="-306"/>
        <w:rPr>
          <w:rFonts w:ascii="Verdana" w:hAnsi="Verdana" w:cs="Segoe UI"/>
          <w:sz w:val="20"/>
          <w:szCs w:val="20"/>
        </w:rPr>
      </w:pPr>
      <w:r w:rsidRPr="00B712FF">
        <w:rPr>
          <w:rFonts w:ascii="Verdana" w:hAnsi="Verdana" w:cs="Segoe UI"/>
          <w:sz w:val="20"/>
          <w:szCs w:val="20"/>
        </w:rPr>
        <w:t>Til opgørelsen af CO2-aftr</w:t>
      </w:r>
      <w:r>
        <w:rPr>
          <w:rFonts w:ascii="Verdana" w:hAnsi="Verdana" w:cs="Segoe UI"/>
          <w:sz w:val="20"/>
          <w:szCs w:val="20"/>
        </w:rPr>
        <w:t>y</w:t>
      </w:r>
      <w:r w:rsidRPr="00B712FF">
        <w:rPr>
          <w:rFonts w:ascii="Verdana" w:hAnsi="Verdana" w:cs="Segoe UI"/>
          <w:sz w:val="20"/>
          <w:szCs w:val="20"/>
        </w:rPr>
        <w:t>kket f</w:t>
      </w:r>
      <w:r>
        <w:rPr>
          <w:rFonts w:ascii="Verdana" w:hAnsi="Verdana" w:cs="Segoe UI"/>
          <w:sz w:val="20"/>
          <w:szCs w:val="20"/>
        </w:rPr>
        <w:t>ra</w:t>
      </w:r>
      <w:r w:rsidRPr="00B712FF">
        <w:rPr>
          <w:rFonts w:ascii="Verdana" w:hAnsi="Verdana" w:cs="Segoe UI"/>
          <w:sz w:val="20"/>
          <w:szCs w:val="20"/>
        </w:rPr>
        <w:t xml:space="preserve"> </w:t>
      </w:r>
      <w:r>
        <w:rPr>
          <w:rFonts w:ascii="Verdana" w:hAnsi="Verdana" w:cs="Segoe UI"/>
          <w:sz w:val="20"/>
          <w:szCs w:val="20"/>
        </w:rPr>
        <w:t xml:space="preserve">bankens investeringsaktiviteter og udlån </w:t>
      </w:r>
    </w:p>
    <w:p w14:paraId="6EE8536F" w14:textId="77777777" w:rsidR="00CB2BC8" w:rsidRDefault="00CB2BC8" w:rsidP="00885E3F">
      <w:pPr>
        <w:ind w:right="-306"/>
        <w:rPr>
          <w:rFonts w:ascii="Verdana" w:hAnsi="Verdana" w:cs="Segoe UI"/>
          <w:sz w:val="20"/>
          <w:szCs w:val="20"/>
        </w:rPr>
      </w:pPr>
    </w:p>
    <w:p w14:paraId="6FF6065F" w14:textId="77777777" w:rsidR="00CB2BC8" w:rsidRDefault="00BA50A0" w:rsidP="00C138C7">
      <w:pPr>
        <w:pStyle w:val="Listeafsnit"/>
        <w:numPr>
          <w:ilvl w:val="0"/>
          <w:numId w:val="46"/>
        </w:numPr>
        <w:ind w:right="261"/>
        <w:rPr>
          <w:rFonts w:ascii="Verdana" w:hAnsi="Verdana" w:cs="Segoe UI"/>
          <w:sz w:val="20"/>
          <w:szCs w:val="20"/>
        </w:rPr>
      </w:pPr>
      <w:r w:rsidRPr="00CB2BC8">
        <w:rPr>
          <w:rFonts w:ascii="Verdana" w:hAnsi="Verdana" w:cs="Segoe UI"/>
          <w:sz w:val="20"/>
          <w:szCs w:val="20"/>
        </w:rPr>
        <w:t>bruger banken og bankens leverandører af data fælles principper og metoder for måling og opgørelse af CO2-aftrykket, som er udarbejdet i regi af Finans Danmark</w:t>
      </w:r>
    </w:p>
    <w:p w14:paraId="034E8314" w14:textId="77777777" w:rsidR="00CB2BC8" w:rsidRDefault="00CB2BC8" w:rsidP="00CB2BC8">
      <w:pPr>
        <w:pStyle w:val="Listeafsnit"/>
        <w:ind w:right="261"/>
        <w:rPr>
          <w:rFonts w:ascii="Verdana" w:hAnsi="Verdana" w:cs="Segoe UI"/>
          <w:sz w:val="20"/>
          <w:szCs w:val="20"/>
        </w:rPr>
      </w:pPr>
    </w:p>
    <w:p w14:paraId="3679BF55" w14:textId="77777777" w:rsidR="00CB2BC8" w:rsidRDefault="00CB2BC8" w:rsidP="00C138C7">
      <w:pPr>
        <w:pStyle w:val="Listeafsnit"/>
        <w:numPr>
          <w:ilvl w:val="0"/>
          <w:numId w:val="46"/>
        </w:numPr>
        <w:ind w:right="261"/>
        <w:rPr>
          <w:rFonts w:ascii="Verdana" w:hAnsi="Verdana" w:cs="Segoe UI"/>
          <w:sz w:val="20"/>
          <w:szCs w:val="20"/>
        </w:rPr>
      </w:pPr>
      <w:r>
        <w:rPr>
          <w:rFonts w:ascii="Verdana" w:hAnsi="Verdana" w:cs="Segoe UI"/>
          <w:sz w:val="20"/>
          <w:szCs w:val="20"/>
        </w:rPr>
        <w:t xml:space="preserve">Modtager og bruger banken </w:t>
      </w:r>
      <w:r w:rsidR="00BA50A0" w:rsidRPr="00CB2BC8">
        <w:rPr>
          <w:rFonts w:ascii="Verdana" w:hAnsi="Verdana" w:cs="Segoe UI"/>
          <w:sz w:val="20"/>
          <w:szCs w:val="20"/>
        </w:rPr>
        <w:t xml:space="preserve">data fra </w:t>
      </w:r>
      <w:proofErr w:type="spellStart"/>
      <w:r w:rsidR="00BA50A0" w:rsidRPr="00CB2BC8">
        <w:rPr>
          <w:rFonts w:ascii="Verdana" w:hAnsi="Verdana" w:cs="Segoe UI"/>
          <w:sz w:val="20"/>
          <w:szCs w:val="20"/>
        </w:rPr>
        <w:t>Sparinvest</w:t>
      </w:r>
      <w:proofErr w:type="spellEnd"/>
      <w:r w:rsidR="00BA50A0" w:rsidRPr="00CB2BC8">
        <w:rPr>
          <w:rFonts w:ascii="Verdana" w:hAnsi="Verdana" w:cs="Segoe UI"/>
          <w:sz w:val="20"/>
          <w:szCs w:val="20"/>
        </w:rPr>
        <w:t xml:space="preserve">, Totalkredit, Danish Center for Environment and Energy (DCE) ved Aarhus Universitet og Danmarks </w:t>
      </w:r>
    </w:p>
    <w:p w14:paraId="6A11CF75" w14:textId="416E1072" w:rsidR="00BA50A0" w:rsidRPr="00CB2BC8" w:rsidRDefault="00BA50A0" w:rsidP="00CB2BC8">
      <w:pPr>
        <w:ind w:right="261" w:firstLine="720"/>
        <w:rPr>
          <w:rFonts w:ascii="Verdana" w:hAnsi="Verdana" w:cs="Segoe UI"/>
          <w:sz w:val="20"/>
          <w:szCs w:val="20"/>
        </w:rPr>
      </w:pPr>
      <w:r w:rsidRPr="00CB2BC8">
        <w:rPr>
          <w:rFonts w:ascii="Verdana" w:hAnsi="Verdana" w:cs="Segoe UI"/>
          <w:sz w:val="20"/>
          <w:szCs w:val="20"/>
        </w:rPr>
        <w:t>Statistik.</w:t>
      </w:r>
    </w:p>
    <w:p w14:paraId="4850A407" w14:textId="77777777" w:rsidR="00BA50A0" w:rsidRDefault="00BA50A0" w:rsidP="00BA50A0">
      <w:pPr>
        <w:rPr>
          <w:rFonts w:ascii="Verdana" w:hAnsi="Verdana" w:cs="Segoe UI"/>
          <w:sz w:val="20"/>
          <w:szCs w:val="20"/>
        </w:rPr>
      </w:pPr>
    </w:p>
    <w:p w14:paraId="17E8E379" w14:textId="77777777" w:rsidR="00BD55AF" w:rsidRDefault="00BA50A0" w:rsidP="00BA50A0">
      <w:pPr>
        <w:rPr>
          <w:rFonts w:ascii="Verdana" w:hAnsi="Verdana" w:cs="Segoe UI"/>
          <w:sz w:val="20"/>
          <w:szCs w:val="20"/>
        </w:rPr>
      </w:pPr>
      <w:r w:rsidRPr="00B712FF">
        <w:rPr>
          <w:rFonts w:ascii="Verdana" w:hAnsi="Verdana" w:cs="Segoe UI"/>
          <w:sz w:val="20"/>
          <w:szCs w:val="20"/>
        </w:rPr>
        <w:t xml:space="preserve">Datakvaliteten </w:t>
      </w:r>
      <w:r w:rsidR="00CB2BC8">
        <w:rPr>
          <w:rFonts w:ascii="Verdana" w:hAnsi="Verdana" w:cs="Segoe UI"/>
          <w:sz w:val="20"/>
          <w:szCs w:val="20"/>
        </w:rPr>
        <w:t xml:space="preserve">i </w:t>
      </w:r>
      <w:r w:rsidRPr="00B712FF">
        <w:rPr>
          <w:rFonts w:ascii="Verdana" w:hAnsi="Verdana" w:cs="Segoe UI"/>
          <w:sz w:val="20"/>
          <w:szCs w:val="20"/>
        </w:rPr>
        <w:t xml:space="preserve">de CO2-aftryk, der er beregnet i </w:t>
      </w:r>
      <w:r w:rsidR="00BD55AF">
        <w:rPr>
          <w:rFonts w:ascii="Verdana" w:hAnsi="Verdana" w:cs="Segoe UI"/>
          <w:sz w:val="20"/>
          <w:szCs w:val="20"/>
        </w:rPr>
        <w:t xml:space="preserve">bankens </w:t>
      </w:r>
      <w:r>
        <w:rPr>
          <w:rFonts w:ascii="Verdana" w:hAnsi="Verdana" w:cs="Segoe UI"/>
          <w:sz w:val="20"/>
          <w:szCs w:val="20"/>
        </w:rPr>
        <w:t>handlingsplaner for reduktion af CO2-aftryk for investeringsaktiviteter og udlån</w:t>
      </w:r>
      <w:r w:rsidRPr="00B712FF">
        <w:rPr>
          <w:rFonts w:ascii="Verdana" w:hAnsi="Verdana" w:cs="Segoe UI"/>
          <w:sz w:val="20"/>
          <w:szCs w:val="20"/>
        </w:rPr>
        <w:t xml:space="preserve"> </w:t>
      </w:r>
      <w:r>
        <w:rPr>
          <w:rFonts w:ascii="Verdana" w:hAnsi="Verdana" w:cs="Segoe UI"/>
          <w:sz w:val="20"/>
          <w:szCs w:val="20"/>
        </w:rPr>
        <w:t>er fortsat under udvikling</w:t>
      </w:r>
      <w:r w:rsidR="00BD55AF">
        <w:rPr>
          <w:rFonts w:ascii="Verdana" w:hAnsi="Verdana" w:cs="Segoe UI"/>
          <w:sz w:val="20"/>
          <w:szCs w:val="20"/>
        </w:rPr>
        <w:t>. F</w:t>
      </w:r>
      <w:r w:rsidR="008172B3">
        <w:rPr>
          <w:rFonts w:ascii="Verdana" w:hAnsi="Verdana" w:cs="Segoe UI"/>
          <w:sz w:val="20"/>
          <w:szCs w:val="20"/>
        </w:rPr>
        <w:t>.eks. bygger</w:t>
      </w:r>
      <w:r>
        <w:rPr>
          <w:rFonts w:ascii="Verdana" w:hAnsi="Verdana" w:cs="Segoe UI"/>
          <w:sz w:val="20"/>
          <w:szCs w:val="20"/>
        </w:rPr>
        <w:t xml:space="preserve"> </w:t>
      </w:r>
      <w:r w:rsidR="00BD55AF">
        <w:rPr>
          <w:rFonts w:ascii="Verdana" w:hAnsi="Verdana" w:cs="Segoe UI"/>
          <w:sz w:val="20"/>
          <w:szCs w:val="20"/>
        </w:rPr>
        <w:t xml:space="preserve">en del </w:t>
      </w:r>
      <w:r>
        <w:rPr>
          <w:rFonts w:ascii="Verdana" w:hAnsi="Verdana" w:cs="Segoe UI"/>
          <w:sz w:val="20"/>
          <w:szCs w:val="20"/>
        </w:rPr>
        <w:t>data</w:t>
      </w:r>
      <w:r w:rsidR="00BD55AF">
        <w:rPr>
          <w:rFonts w:ascii="Verdana" w:hAnsi="Verdana" w:cs="Segoe UI"/>
          <w:sz w:val="20"/>
          <w:szCs w:val="20"/>
        </w:rPr>
        <w:t xml:space="preserve"> på </w:t>
      </w:r>
      <w:r>
        <w:rPr>
          <w:rFonts w:ascii="Verdana" w:hAnsi="Verdana" w:cs="Segoe UI"/>
          <w:sz w:val="20"/>
          <w:szCs w:val="20"/>
        </w:rPr>
        <w:t xml:space="preserve">gennemsnitsbetragtninger. </w:t>
      </w:r>
      <w:r w:rsidR="00BD55AF">
        <w:rPr>
          <w:rFonts w:ascii="Verdana" w:hAnsi="Verdana" w:cs="Segoe UI"/>
          <w:sz w:val="20"/>
          <w:szCs w:val="20"/>
        </w:rPr>
        <w:t>Da b</w:t>
      </w:r>
      <w:r w:rsidR="00BD55AF" w:rsidRPr="00BD55AF">
        <w:rPr>
          <w:rFonts w:ascii="Verdana" w:hAnsi="Verdana" w:cs="Segoe UI"/>
          <w:sz w:val="20"/>
          <w:szCs w:val="20"/>
        </w:rPr>
        <w:t xml:space="preserve">ankens CO2-aftryk </w:t>
      </w:r>
      <w:r w:rsidR="00BD55AF">
        <w:rPr>
          <w:rFonts w:ascii="Verdana" w:hAnsi="Verdana" w:cs="Segoe UI"/>
          <w:sz w:val="20"/>
          <w:szCs w:val="20"/>
        </w:rPr>
        <w:t xml:space="preserve">således </w:t>
      </w:r>
      <w:r w:rsidR="00BD55AF" w:rsidRPr="00BD55AF">
        <w:rPr>
          <w:rFonts w:ascii="Verdana" w:hAnsi="Verdana" w:cs="Segoe UI"/>
          <w:sz w:val="20"/>
          <w:szCs w:val="20"/>
        </w:rPr>
        <w:t xml:space="preserve">ikke </w:t>
      </w:r>
      <w:r w:rsidR="00BD55AF">
        <w:rPr>
          <w:rFonts w:ascii="Verdana" w:hAnsi="Verdana" w:cs="Segoe UI"/>
          <w:sz w:val="20"/>
          <w:szCs w:val="20"/>
        </w:rPr>
        <w:t xml:space="preserve">er </w:t>
      </w:r>
      <w:r w:rsidR="00BD55AF" w:rsidRPr="00BD55AF">
        <w:rPr>
          <w:rFonts w:ascii="Verdana" w:hAnsi="Verdana" w:cs="Segoe UI"/>
          <w:sz w:val="20"/>
          <w:szCs w:val="20"/>
        </w:rPr>
        <w:t>fuldkomment</w:t>
      </w:r>
      <w:r w:rsidR="00BD55AF">
        <w:rPr>
          <w:rFonts w:ascii="Verdana" w:hAnsi="Verdana" w:cs="Segoe UI"/>
          <w:sz w:val="20"/>
          <w:szCs w:val="20"/>
        </w:rPr>
        <w:t>, har banken</w:t>
      </w:r>
      <w:r>
        <w:rPr>
          <w:rFonts w:ascii="Verdana" w:hAnsi="Verdana" w:cs="Segoe UI"/>
          <w:sz w:val="20"/>
          <w:szCs w:val="20"/>
        </w:rPr>
        <w:t xml:space="preserve"> </w:t>
      </w:r>
      <w:r w:rsidRPr="003C6237">
        <w:rPr>
          <w:rFonts w:ascii="Verdana" w:hAnsi="Verdana" w:cs="Segoe UI"/>
          <w:sz w:val="20"/>
          <w:szCs w:val="20"/>
        </w:rPr>
        <w:t>endnu ikke kunnet fastlægge</w:t>
      </w:r>
      <w:r>
        <w:rPr>
          <w:rFonts w:ascii="Verdana" w:hAnsi="Verdana" w:cs="Segoe UI"/>
          <w:sz w:val="20"/>
          <w:szCs w:val="20"/>
        </w:rPr>
        <w:t xml:space="preserve"> et</w:t>
      </w:r>
      <w:r w:rsidRPr="003C6237">
        <w:rPr>
          <w:rFonts w:ascii="Verdana" w:hAnsi="Verdana" w:cs="Segoe UI"/>
          <w:sz w:val="20"/>
          <w:szCs w:val="20"/>
        </w:rPr>
        <w:t xml:space="preserve"> </w:t>
      </w:r>
      <w:r w:rsidR="008172B3">
        <w:rPr>
          <w:rFonts w:ascii="Verdana" w:hAnsi="Verdana" w:cs="Segoe UI"/>
          <w:sz w:val="20"/>
          <w:szCs w:val="20"/>
        </w:rPr>
        <w:t xml:space="preserve">præcist </w:t>
      </w:r>
      <w:r w:rsidRPr="003C6237">
        <w:rPr>
          <w:rFonts w:ascii="Verdana" w:hAnsi="Verdana" w:cs="Segoe UI"/>
          <w:sz w:val="20"/>
          <w:szCs w:val="20"/>
        </w:rPr>
        <w:t xml:space="preserve">udgangspunkt for </w:t>
      </w:r>
    </w:p>
    <w:p w14:paraId="1DDE334A" w14:textId="77777777" w:rsidR="00BD55AF" w:rsidRDefault="00BD55AF" w:rsidP="00BA50A0">
      <w:pPr>
        <w:rPr>
          <w:rFonts w:ascii="Verdana" w:hAnsi="Verdana" w:cs="Segoe UI"/>
          <w:sz w:val="20"/>
          <w:szCs w:val="20"/>
        </w:rPr>
      </w:pPr>
    </w:p>
    <w:p w14:paraId="07A6FEC9" w14:textId="77777777" w:rsidR="00BD55AF" w:rsidRDefault="00BD55AF" w:rsidP="00BA50A0">
      <w:pPr>
        <w:rPr>
          <w:rFonts w:ascii="Verdana" w:hAnsi="Verdana" w:cs="Segoe UI"/>
          <w:sz w:val="20"/>
          <w:szCs w:val="20"/>
        </w:rPr>
      </w:pPr>
    </w:p>
    <w:p w14:paraId="58B1894B" w14:textId="1955B4C1" w:rsidR="00BA50A0" w:rsidRPr="003C6237" w:rsidRDefault="00BA50A0" w:rsidP="009B04EE">
      <w:pPr>
        <w:ind w:right="-164"/>
        <w:rPr>
          <w:rFonts w:ascii="Verdana" w:hAnsi="Verdana" w:cs="Segoe UI"/>
          <w:sz w:val="20"/>
          <w:szCs w:val="20"/>
        </w:rPr>
      </w:pPr>
      <w:r w:rsidRPr="003C6237">
        <w:rPr>
          <w:rFonts w:ascii="Verdana" w:hAnsi="Verdana" w:cs="Segoe UI"/>
          <w:sz w:val="20"/>
          <w:szCs w:val="20"/>
        </w:rPr>
        <w:t>opgørelse</w:t>
      </w:r>
      <w:r>
        <w:rPr>
          <w:rFonts w:ascii="Verdana" w:hAnsi="Verdana" w:cs="Segoe UI"/>
          <w:sz w:val="20"/>
          <w:szCs w:val="20"/>
        </w:rPr>
        <w:t xml:space="preserve"> af bankens CO2-aftryk på investeringsaktiviteter og udlån</w:t>
      </w:r>
      <w:r w:rsidR="00BD55AF">
        <w:rPr>
          <w:rFonts w:ascii="Verdana" w:hAnsi="Verdana" w:cs="Segoe UI"/>
          <w:sz w:val="20"/>
          <w:szCs w:val="20"/>
        </w:rPr>
        <w:t xml:space="preserve"> – en såkaldt basislinje. Derfor vurderer </w:t>
      </w:r>
      <w:r>
        <w:rPr>
          <w:rFonts w:ascii="Verdana" w:hAnsi="Verdana" w:cs="Segoe UI"/>
          <w:sz w:val="20"/>
          <w:szCs w:val="20"/>
        </w:rPr>
        <w:t>banken</w:t>
      </w:r>
      <w:r w:rsidRPr="003C6237">
        <w:rPr>
          <w:rFonts w:ascii="Verdana" w:hAnsi="Verdana" w:cs="Segoe UI"/>
          <w:sz w:val="20"/>
          <w:szCs w:val="20"/>
        </w:rPr>
        <w:t xml:space="preserve">, at </w:t>
      </w:r>
      <w:r w:rsidR="008172B3">
        <w:rPr>
          <w:rFonts w:ascii="Verdana" w:hAnsi="Verdana" w:cs="Segoe UI"/>
          <w:sz w:val="20"/>
          <w:szCs w:val="20"/>
        </w:rPr>
        <w:t xml:space="preserve">grundlaget </w:t>
      </w:r>
      <w:r w:rsidR="00BD55AF">
        <w:rPr>
          <w:rFonts w:ascii="Verdana" w:hAnsi="Verdana" w:cs="Segoe UI"/>
          <w:sz w:val="20"/>
          <w:szCs w:val="20"/>
        </w:rPr>
        <w:t xml:space="preserve">reelt </w:t>
      </w:r>
      <w:r w:rsidR="008172B3">
        <w:rPr>
          <w:rFonts w:ascii="Verdana" w:hAnsi="Verdana" w:cs="Segoe UI"/>
          <w:sz w:val="20"/>
          <w:szCs w:val="20"/>
        </w:rPr>
        <w:t xml:space="preserve">ikke er til stede for </w:t>
      </w:r>
      <w:r w:rsidRPr="003C6237">
        <w:rPr>
          <w:rFonts w:ascii="Verdana" w:hAnsi="Verdana" w:cs="Segoe UI"/>
          <w:sz w:val="20"/>
          <w:szCs w:val="20"/>
        </w:rPr>
        <w:t xml:space="preserve">at </w:t>
      </w:r>
      <w:r w:rsidR="00BD55AF">
        <w:rPr>
          <w:rFonts w:ascii="Verdana" w:hAnsi="Verdana" w:cs="Segoe UI"/>
          <w:sz w:val="20"/>
          <w:szCs w:val="20"/>
        </w:rPr>
        <w:t xml:space="preserve">kunne </w:t>
      </w:r>
      <w:r w:rsidRPr="003C6237">
        <w:rPr>
          <w:rFonts w:ascii="Verdana" w:hAnsi="Verdana" w:cs="Segoe UI"/>
          <w:sz w:val="20"/>
          <w:szCs w:val="20"/>
        </w:rPr>
        <w:t xml:space="preserve">opstille </w:t>
      </w:r>
      <w:r w:rsidR="00BD55AF">
        <w:rPr>
          <w:rFonts w:ascii="Verdana" w:hAnsi="Verdana" w:cs="Segoe UI"/>
          <w:sz w:val="20"/>
          <w:szCs w:val="20"/>
        </w:rPr>
        <w:t>valide</w:t>
      </w:r>
      <w:r w:rsidRPr="003C6237">
        <w:rPr>
          <w:rFonts w:ascii="Verdana" w:hAnsi="Verdana" w:cs="Segoe UI"/>
          <w:sz w:val="20"/>
          <w:szCs w:val="20"/>
        </w:rPr>
        <w:t xml:space="preserve"> reduktionsmål for CO2-aftrykket fra </w:t>
      </w:r>
      <w:r>
        <w:rPr>
          <w:rFonts w:ascii="Verdana" w:hAnsi="Verdana" w:cs="Segoe UI"/>
          <w:sz w:val="20"/>
          <w:szCs w:val="20"/>
        </w:rPr>
        <w:t>bankens investeringsaktiviteter og</w:t>
      </w:r>
      <w:r w:rsidRPr="003C6237">
        <w:rPr>
          <w:rFonts w:ascii="Verdana" w:hAnsi="Verdana" w:cs="Segoe UI"/>
          <w:sz w:val="20"/>
          <w:szCs w:val="20"/>
        </w:rPr>
        <w:t xml:space="preserve"> udlån. </w:t>
      </w:r>
      <w:r w:rsidR="00BD55AF">
        <w:rPr>
          <w:rFonts w:ascii="Verdana" w:hAnsi="Verdana" w:cs="Segoe UI"/>
          <w:sz w:val="20"/>
          <w:szCs w:val="20"/>
        </w:rPr>
        <w:t xml:space="preserve">Vurderingen </w:t>
      </w:r>
      <w:r w:rsidR="008172B3">
        <w:rPr>
          <w:rFonts w:ascii="Verdana" w:hAnsi="Verdana" w:cs="Segoe UI"/>
          <w:sz w:val="20"/>
          <w:szCs w:val="20"/>
        </w:rPr>
        <w:t xml:space="preserve">stemmer </w:t>
      </w:r>
      <w:r w:rsidRPr="003C6237">
        <w:rPr>
          <w:rFonts w:ascii="Verdana" w:hAnsi="Verdana" w:cs="Segoe UI"/>
          <w:sz w:val="20"/>
          <w:szCs w:val="20"/>
        </w:rPr>
        <w:t>i øvrigt i overens</w:t>
      </w:r>
      <w:r w:rsidR="008172B3">
        <w:rPr>
          <w:rFonts w:ascii="Verdana" w:hAnsi="Verdana" w:cs="Segoe UI"/>
          <w:sz w:val="20"/>
          <w:szCs w:val="20"/>
        </w:rPr>
        <w:t xml:space="preserve"> med</w:t>
      </w:r>
      <w:r w:rsidRPr="003C6237">
        <w:rPr>
          <w:rFonts w:ascii="Verdana" w:hAnsi="Verdana" w:cs="Segoe UI"/>
          <w:sz w:val="20"/>
          <w:szCs w:val="20"/>
        </w:rPr>
        <w:t xml:space="preserve"> Finans Danmarks anbefaling</w:t>
      </w:r>
      <w:r>
        <w:rPr>
          <w:rFonts w:ascii="Verdana" w:hAnsi="Verdana" w:cs="Segoe UI"/>
          <w:sz w:val="20"/>
          <w:szCs w:val="20"/>
        </w:rPr>
        <w:t xml:space="preserve"> om</w:t>
      </w:r>
      <w:r w:rsidR="008172B3">
        <w:rPr>
          <w:rFonts w:ascii="Verdana" w:hAnsi="Verdana" w:cs="Segoe UI"/>
          <w:sz w:val="20"/>
          <w:szCs w:val="20"/>
        </w:rPr>
        <w:t xml:space="preserve"> </w:t>
      </w:r>
      <w:r w:rsidRPr="003C6237">
        <w:rPr>
          <w:rFonts w:ascii="Verdana" w:hAnsi="Verdana" w:cs="Segoe UI"/>
          <w:sz w:val="20"/>
          <w:szCs w:val="20"/>
        </w:rPr>
        <w:t xml:space="preserve">først </w:t>
      </w:r>
      <w:r w:rsidR="008172B3">
        <w:rPr>
          <w:rFonts w:ascii="Verdana" w:hAnsi="Verdana" w:cs="Segoe UI"/>
          <w:sz w:val="20"/>
          <w:szCs w:val="20"/>
        </w:rPr>
        <w:t xml:space="preserve">at </w:t>
      </w:r>
      <w:r w:rsidRPr="003C6237">
        <w:rPr>
          <w:rFonts w:ascii="Verdana" w:hAnsi="Verdana" w:cs="Segoe UI"/>
          <w:sz w:val="20"/>
          <w:szCs w:val="20"/>
        </w:rPr>
        <w:t xml:space="preserve">opstille reduktionsmål, når der er fastlagt </w:t>
      </w:r>
      <w:r>
        <w:rPr>
          <w:rFonts w:ascii="Verdana" w:hAnsi="Verdana" w:cs="Segoe UI"/>
          <w:sz w:val="20"/>
          <w:szCs w:val="20"/>
        </w:rPr>
        <w:t xml:space="preserve">et sikkert udgangspunkt </w:t>
      </w:r>
      <w:r w:rsidR="008172B3">
        <w:rPr>
          <w:rFonts w:ascii="Verdana" w:hAnsi="Verdana" w:cs="Segoe UI"/>
          <w:sz w:val="20"/>
          <w:szCs w:val="20"/>
        </w:rPr>
        <w:t xml:space="preserve">herfor – </w:t>
      </w:r>
      <w:r w:rsidRPr="003C6237">
        <w:rPr>
          <w:rFonts w:ascii="Verdana" w:hAnsi="Verdana" w:cs="Segoe UI"/>
          <w:sz w:val="20"/>
          <w:szCs w:val="20"/>
        </w:rPr>
        <w:t>en basislinje.</w:t>
      </w:r>
    </w:p>
    <w:p w14:paraId="2DECD98A" w14:textId="77777777" w:rsidR="00BA50A0" w:rsidRDefault="00BA50A0" w:rsidP="00BA50A0">
      <w:pPr>
        <w:rPr>
          <w:rFonts w:ascii="Verdana" w:hAnsi="Verdana" w:cs="Segoe UI"/>
          <w:sz w:val="20"/>
          <w:szCs w:val="20"/>
        </w:rPr>
      </w:pPr>
    </w:p>
    <w:p w14:paraId="1628E239" w14:textId="77777777" w:rsidR="00341C58" w:rsidRDefault="00BA50A0" w:rsidP="00BA50A0">
      <w:pPr>
        <w:rPr>
          <w:rFonts w:ascii="Verdana" w:hAnsi="Verdana" w:cs="Segoe UI"/>
          <w:sz w:val="20"/>
          <w:szCs w:val="20"/>
        </w:rPr>
      </w:pPr>
      <w:r w:rsidRPr="00B712FF">
        <w:rPr>
          <w:rFonts w:ascii="Verdana" w:hAnsi="Verdana" w:cs="Segoe UI"/>
          <w:sz w:val="20"/>
          <w:szCs w:val="20"/>
        </w:rPr>
        <w:t>Kreditbanken forventer</w:t>
      </w:r>
      <w:r w:rsidR="008172B3">
        <w:rPr>
          <w:rFonts w:ascii="Verdana" w:hAnsi="Verdana" w:cs="Segoe UI"/>
          <w:sz w:val="20"/>
          <w:szCs w:val="20"/>
        </w:rPr>
        <w:t xml:space="preserve"> i 2023 </w:t>
      </w:r>
      <w:r w:rsidRPr="00B712FF">
        <w:rPr>
          <w:rFonts w:ascii="Verdana" w:hAnsi="Verdana" w:cs="Segoe UI"/>
          <w:sz w:val="20"/>
          <w:szCs w:val="20"/>
        </w:rPr>
        <w:t xml:space="preserve">at </w:t>
      </w:r>
      <w:r w:rsidR="008172B3">
        <w:rPr>
          <w:rFonts w:ascii="Verdana" w:hAnsi="Verdana" w:cs="Segoe UI"/>
          <w:sz w:val="20"/>
          <w:szCs w:val="20"/>
        </w:rPr>
        <w:t xml:space="preserve">kunne forbedre </w:t>
      </w:r>
      <w:r w:rsidRPr="00B712FF">
        <w:rPr>
          <w:rFonts w:ascii="Verdana" w:hAnsi="Verdana" w:cs="Segoe UI"/>
          <w:sz w:val="20"/>
          <w:szCs w:val="20"/>
        </w:rPr>
        <w:t>datagrundlaget for udledningsdata</w:t>
      </w:r>
      <w:r w:rsidR="00BD55AF">
        <w:rPr>
          <w:rFonts w:ascii="Verdana" w:hAnsi="Verdana" w:cs="Segoe UI"/>
          <w:sz w:val="20"/>
          <w:szCs w:val="20"/>
        </w:rPr>
        <w:t xml:space="preserve"> og dermed </w:t>
      </w:r>
      <w:r w:rsidR="00CA1CF3">
        <w:rPr>
          <w:rFonts w:ascii="Verdana" w:hAnsi="Verdana" w:cs="Segoe UI"/>
          <w:sz w:val="20"/>
          <w:szCs w:val="20"/>
        </w:rPr>
        <w:t>grundlag</w:t>
      </w:r>
      <w:r w:rsidR="00BD55AF">
        <w:rPr>
          <w:rFonts w:ascii="Verdana" w:hAnsi="Verdana" w:cs="Segoe UI"/>
          <w:sz w:val="20"/>
          <w:szCs w:val="20"/>
        </w:rPr>
        <w:t>et</w:t>
      </w:r>
      <w:r>
        <w:rPr>
          <w:rFonts w:ascii="Verdana" w:hAnsi="Verdana" w:cs="Segoe UI"/>
          <w:sz w:val="20"/>
          <w:szCs w:val="20"/>
        </w:rPr>
        <w:t xml:space="preserve"> for</w:t>
      </w:r>
      <w:r w:rsidR="00CA1CF3">
        <w:rPr>
          <w:rFonts w:ascii="Verdana" w:hAnsi="Verdana" w:cs="Segoe UI"/>
          <w:sz w:val="20"/>
          <w:szCs w:val="20"/>
        </w:rPr>
        <w:t>,</w:t>
      </w:r>
      <w:r>
        <w:rPr>
          <w:rFonts w:ascii="Verdana" w:hAnsi="Verdana" w:cs="Segoe UI"/>
          <w:sz w:val="20"/>
          <w:szCs w:val="20"/>
        </w:rPr>
        <w:t xml:space="preserve"> at banken kan opstille </w:t>
      </w:r>
      <w:r w:rsidR="00BD55AF">
        <w:rPr>
          <w:rFonts w:ascii="Verdana" w:hAnsi="Verdana" w:cs="Segoe UI"/>
          <w:sz w:val="20"/>
          <w:szCs w:val="20"/>
        </w:rPr>
        <w:t>valide</w:t>
      </w:r>
      <w:r>
        <w:rPr>
          <w:rFonts w:ascii="Verdana" w:hAnsi="Verdana" w:cs="Segoe UI"/>
          <w:sz w:val="20"/>
          <w:szCs w:val="20"/>
        </w:rPr>
        <w:t xml:space="preserve"> reduktionsmål for</w:t>
      </w:r>
      <w:r w:rsidR="00CA1CF3">
        <w:rPr>
          <w:rFonts w:ascii="Verdana" w:hAnsi="Verdana" w:cs="Segoe UI"/>
          <w:sz w:val="20"/>
          <w:szCs w:val="20"/>
        </w:rPr>
        <w:t xml:space="preserve"> </w:t>
      </w:r>
      <w:r>
        <w:rPr>
          <w:rFonts w:ascii="Verdana" w:hAnsi="Verdana" w:cs="Segoe UI"/>
          <w:sz w:val="20"/>
          <w:szCs w:val="20"/>
        </w:rPr>
        <w:t xml:space="preserve">CO2-aftrykket på investeringsaktiviteter og udlån. Datagrundlaget vil </w:t>
      </w:r>
      <w:r w:rsidR="008172B3">
        <w:rPr>
          <w:rFonts w:ascii="Verdana" w:hAnsi="Verdana" w:cs="Segoe UI"/>
          <w:sz w:val="20"/>
          <w:szCs w:val="20"/>
        </w:rPr>
        <w:t xml:space="preserve">f.eks. </w:t>
      </w:r>
      <w:r>
        <w:rPr>
          <w:rFonts w:ascii="Verdana" w:hAnsi="Verdana" w:cs="Segoe UI"/>
          <w:sz w:val="20"/>
          <w:szCs w:val="20"/>
        </w:rPr>
        <w:t>blive forbedret i</w:t>
      </w:r>
      <w:r w:rsidRPr="00500801">
        <w:rPr>
          <w:rFonts w:ascii="Verdana" w:hAnsi="Verdana" w:cs="Segoe UI"/>
          <w:sz w:val="20"/>
          <w:szCs w:val="20"/>
        </w:rPr>
        <w:t xml:space="preserve"> takt med</w:t>
      </w:r>
      <w:r>
        <w:rPr>
          <w:rFonts w:ascii="Verdana" w:hAnsi="Verdana" w:cs="Segoe UI"/>
          <w:sz w:val="20"/>
          <w:szCs w:val="20"/>
        </w:rPr>
        <w:t>,</w:t>
      </w:r>
      <w:r w:rsidRPr="00500801">
        <w:rPr>
          <w:rFonts w:ascii="Verdana" w:hAnsi="Verdana" w:cs="Segoe UI"/>
          <w:sz w:val="20"/>
          <w:szCs w:val="20"/>
        </w:rPr>
        <w:t xml:space="preserve"> at flere virksomheder opgør </w:t>
      </w:r>
      <w:r>
        <w:rPr>
          <w:rFonts w:ascii="Verdana" w:hAnsi="Verdana" w:cs="Segoe UI"/>
          <w:sz w:val="20"/>
          <w:szCs w:val="20"/>
        </w:rPr>
        <w:t xml:space="preserve">deres individuelle </w:t>
      </w:r>
      <w:r w:rsidRPr="00500801">
        <w:rPr>
          <w:rFonts w:ascii="Verdana" w:hAnsi="Verdana" w:cs="Segoe UI"/>
          <w:sz w:val="20"/>
          <w:szCs w:val="20"/>
        </w:rPr>
        <w:t>CO2-aftryk</w:t>
      </w:r>
      <w:r>
        <w:rPr>
          <w:rFonts w:ascii="Verdana" w:hAnsi="Verdana" w:cs="Segoe UI"/>
          <w:sz w:val="20"/>
          <w:szCs w:val="20"/>
        </w:rPr>
        <w:t>, og at banken i samarbejde med en</w:t>
      </w:r>
      <w:r w:rsidR="00CA1CF3">
        <w:rPr>
          <w:rFonts w:ascii="Verdana" w:hAnsi="Verdana" w:cs="Segoe UI"/>
          <w:sz w:val="20"/>
          <w:szCs w:val="20"/>
        </w:rPr>
        <w:t xml:space="preserve"> </w:t>
      </w:r>
      <w:r>
        <w:rPr>
          <w:rFonts w:ascii="Verdana" w:hAnsi="Verdana" w:cs="Segoe UI"/>
          <w:sz w:val="20"/>
          <w:szCs w:val="20"/>
        </w:rPr>
        <w:t xml:space="preserve">række lokale pengeinstitutter og Bankdata, der er bankens it-central, </w:t>
      </w:r>
      <w:r w:rsidR="008172B3">
        <w:rPr>
          <w:rFonts w:ascii="Verdana" w:hAnsi="Verdana" w:cs="Segoe UI"/>
          <w:sz w:val="20"/>
          <w:szCs w:val="20"/>
        </w:rPr>
        <w:t>får</w:t>
      </w:r>
      <w:r>
        <w:rPr>
          <w:rFonts w:ascii="Verdana" w:hAnsi="Verdana" w:cs="Segoe UI"/>
          <w:sz w:val="20"/>
          <w:szCs w:val="20"/>
        </w:rPr>
        <w:t xml:space="preserve"> </w:t>
      </w:r>
    </w:p>
    <w:p w14:paraId="72624E0F" w14:textId="798FA138" w:rsidR="00BA50A0" w:rsidRDefault="008172B3" w:rsidP="00BA50A0">
      <w:pPr>
        <w:rPr>
          <w:rFonts w:ascii="Verdana" w:hAnsi="Verdana" w:cs="Segoe UI"/>
          <w:sz w:val="20"/>
          <w:szCs w:val="20"/>
        </w:rPr>
      </w:pPr>
      <w:r>
        <w:rPr>
          <w:rFonts w:ascii="Verdana" w:hAnsi="Verdana" w:cs="Segoe UI"/>
          <w:sz w:val="20"/>
          <w:szCs w:val="20"/>
        </w:rPr>
        <w:t xml:space="preserve">tilgang til </w:t>
      </w:r>
      <w:r w:rsidR="00CA1CF3">
        <w:rPr>
          <w:rFonts w:ascii="Verdana" w:hAnsi="Verdana" w:cs="Segoe UI"/>
          <w:sz w:val="20"/>
          <w:szCs w:val="20"/>
        </w:rPr>
        <w:t>individuelle</w:t>
      </w:r>
      <w:r>
        <w:rPr>
          <w:rFonts w:ascii="Verdana" w:hAnsi="Verdana" w:cs="Segoe UI"/>
          <w:sz w:val="20"/>
          <w:szCs w:val="20"/>
        </w:rPr>
        <w:t xml:space="preserve"> </w:t>
      </w:r>
      <w:r w:rsidR="00BA50A0">
        <w:rPr>
          <w:rFonts w:ascii="Verdana" w:hAnsi="Verdana" w:cs="Segoe UI"/>
          <w:sz w:val="20"/>
          <w:szCs w:val="20"/>
        </w:rPr>
        <w:t xml:space="preserve">data </w:t>
      </w:r>
      <w:r>
        <w:rPr>
          <w:rFonts w:ascii="Verdana" w:hAnsi="Verdana" w:cs="Segoe UI"/>
          <w:sz w:val="20"/>
          <w:szCs w:val="20"/>
        </w:rPr>
        <w:t xml:space="preserve">for CO2-aftrykket fra </w:t>
      </w:r>
      <w:r w:rsidR="00BA50A0">
        <w:rPr>
          <w:rFonts w:ascii="Verdana" w:hAnsi="Verdana" w:cs="Segoe UI"/>
          <w:sz w:val="20"/>
          <w:szCs w:val="20"/>
        </w:rPr>
        <w:t>bankens udlån.</w:t>
      </w:r>
    </w:p>
    <w:p w14:paraId="405987DD" w14:textId="77777777" w:rsidR="00BA50A0" w:rsidRDefault="00BA50A0" w:rsidP="00BA50A0">
      <w:pPr>
        <w:rPr>
          <w:rFonts w:ascii="Verdana" w:hAnsi="Verdana" w:cs="Segoe UI"/>
          <w:sz w:val="20"/>
          <w:szCs w:val="20"/>
        </w:rPr>
      </w:pPr>
    </w:p>
    <w:p w14:paraId="45BE1136" w14:textId="21EBA61D" w:rsidR="00BA50A0" w:rsidRPr="003C6237" w:rsidRDefault="00BA50A0" w:rsidP="00BA50A0">
      <w:pPr>
        <w:rPr>
          <w:rFonts w:ascii="Verdana" w:hAnsi="Verdana" w:cs="Segoe UI"/>
          <w:sz w:val="20"/>
          <w:szCs w:val="20"/>
        </w:rPr>
      </w:pPr>
      <w:r w:rsidRPr="003C6237">
        <w:rPr>
          <w:rFonts w:ascii="Verdana" w:hAnsi="Verdana" w:cs="Segoe UI"/>
          <w:sz w:val="20"/>
          <w:szCs w:val="20"/>
        </w:rPr>
        <w:t>For hver af de udlånstyper</w:t>
      </w:r>
      <w:r>
        <w:rPr>
          <w:rFonts w:ascii="Verdana" w:hAnsi="Verdana" w:cs="Segoe UI"/>
          <w:sz w:val="20"/>
          <w:szCs w:val="20"/>
        </w:rPr>
        <w:t xml:space="preserve">, banken opererer med i </w:t>
      </w:r>
      <w:r w:rsidRPr="003C6237">
        <w:rPr>
          <w:rFonts w:ascii="Verdana" w:hAnsi="Verdana" w:cs="Segoe UI"/>
          <w:sz w:val="20"/>
          <w:szCs w:val="20"/>
        </w:rPr>
        <w:t>handlingsplan</w:t>
      </w:r>
      <w:r>
        <w:rPr>
          <w:rFonts w:ascii="Verdana" w:hAnsi="Verdana" w:cs="Segoe UI"/>
          <w:sz w:val="20"/>
          <w:szCs w:val="20"/>
        </w:rPr>
        <w:t>en for reduktion af CO2-aftrykket fra udlån, har banken</w:t>
      </w:r>
      <w:r w:rsidRPr="003C6237">
        <w:rPr>
          <w:rFonts w:ascii="Verdana" w:hAnsi="Verdana" w:cs="Segoe UI"/>
          <w:sz w:val="20"/>
          <w:szCs w:val="20"/>
        </w:rPr>
        <w:t xml:space="preserve"> angivet </w:t>
      </w:r>
      <w:r>
        <w:rPr>
          <w:rFonts w:ascii="Verdana" w:hAnsi="Verdana" w:cs="Segoe UI"/>
          <w:sz w:val="20"/>
          <w:szCs w:val="20"/>
        </w:rPr>
        <w:t>en</w:t>
      </w:r>
      <w:r w:rsidRPr="003C6237">
        <w:rPr>
          <w:rFonts w:ascii="Verdana" w:hAnsi="Verdana" w:cs="Segoe UI"/>
          <w:sz w:val="20"/>
          <w:szCs w:val="20"/>
        </w:rPr>
        <w:t xml:space="preserve"> datakvalitetsscore.</w:t>
      </w:r>
      <w:r>
        <w:rPr>
          <w:rFonts w:ascii="Verdana" w:hAnsi="Verdana" w:cs="Segoe UI"/>
          <w:sz w:val="20"/>
          <w:szCs w:val="20"/>
        </w:rPr>
        <w:t xml:space="preserve"> </w:t>
      </w:r>
      <w:r w:rsidR="008172B3">
        <w:rPr>
          <w:rFonts w:ascii="Verdana" w:hAnsi="Verdana" w:cs="Segoe UI"/>
          <w:sz w:val="20"/>
          <w:szCs w:val="20"/>
        </w:rPr>
        <w:t>En score</w:t>
      </w:r>
      <w:r>
        <w:rPr>
          <w:rFonts w:ascii="Verdana" w:hAnsi="Verdana" w:cs="Segoe UI"/>
          <w:sz w:val="20"/>
          <w:szCs w:val="20"/>
        </w:rPr>
        <w:t xml:space="preserve"> </w:t>
      </w:r>
      <w:r w:rsidR="008172B3">
        <w:rPr>
          <w:rFonts w:ascii="Verdana" w:hAnsi="Verdana" w:cs="Segoe UI"/>
          <w:sz w:val="20"/>
          <w:szCs w:val="20"/>
        </w:rPr>
        <w:t xml:space="preserve">på </w:t>
      </w:r>
      <w:r>
        <w:rPr>
          <w:rFonts w:ascii="Verdana" w:hAnsi="Verdana" w:cs="Segoe UI"/>
          <w:sz w:val="20"/>
          <w:szCs w:val="20"/>
        </w:rPr>
        <w:t>mellem 1 og 5</w:t>
      </w:r>
      <w:r w:rsidRPr="003C6237">
        <w:rPr>
          <w:rFonts w:ascii="Verdana" w:hAnsi="Verdana" w:cs="Segoe UI"/>
          <w:sz w:val="20"/>
          <w:szCs w:val="20"/>
        </w:rPr>
        <w:t xml:space="preserve"> afspejler </w:t>
      </w:r>
      <w:r w:rsidR="00341C58">
        <w:rPr>
          <w:rFonts w:ascii="Verdana" w:hAnsi="Verdana" w:cs="Segoe UI"/>
          <w:sz w:val="20"/>
          <w:szCs w:val="20"/>
        </w:rPr>
        <w:t xml:space="preserve">således </w:t>
      </w:r>
      <w:r w:rsidRPr="003C6237">
        <w:rPr>
          <w:rFonts w:ascii="Verdana" w:hAnsi="Verdana" w:cs="Segoe UI"/>
          <w:sz w:val="20"/>
          <w:szCs w:val="20"/>
        </w:rPr>
        <w:t>kvaliteten af de data, som CO2-aftrykket er beregnet ud fra. Score 1 er den højeste datakvalitetsscore og 5 den laveste. Data</w:t>
      </w:r>
      <w:r>
        <w:rPr>
          <w:rFonts w:ascii="Verdana" w:hAnsi="Verdana" w:cs="Segoe UI"/>
          <w:sz w:val="20"/>
          <w:szCs w:val="20"/>
        </w:rPr>
        <w:t>kvalitetsscoren</w:t>
      </w:r>
      <w:r w:rsidRPr="003C6237">
        <w:rPr>
          <w:rFonts w:ascii="Verdana" w:hAnsi="Verdana" w:cs="Segoe UI"/>
          <w:sz w:val="20"/>
          <w:szCs w:val="20"/>
        </w:rPr>
        <w:t xml:space="preserve"> følger Finans Danmarks CO2-model.</w:t>
      </w:r>
      <w:r>
        <w:rPr>
          <w:rFonts w:ascii="Verdana" w:hAnsi="Verdana" w:cs="Segoe UI"/>
          <w:sz w:val="20"/>
          <w:szCs w:val="20"/>
        </w:rPr>
        <w:t xml:space="preserve"> </w:t>
      </w:r>
    </w:p>
    <w:p w14:paraId="27A71BFC" w14:textId="77777777" w:rsidR="00BA50A0" w:rsidRPr="003C6237" w:rsidRDefault="00BA50A0" w:rsidP="00BA50A0">
      <w:pPr>
        <w:rPr>
          <w:rFonts w:ascii="Verdana" w:hAnsi="Verdana" w:cs="Segoe UI"/>
          <w:b/>
          <w:bCs/>
          <w:sz w:val="20"/>
          <w:szCs w:val="20"/>
        </w:rPr>
      </w:pPr>
    </w:p>
    <w:p w14:paraId="50E96471" w14:textId="77777777" w:rsidR="00BA50A0" w:rsidRPr="006978FB" w:rsidRDefault="00BA50A0" w:rsidP="00BA50A0">
      <w:pPr>
        <w:rPr>
          <w:rFonts w:ascii="Verdana" w:hAnsi="Verdana" w:cs="Segoe UI"/>
          <w:i/>
          <w:iCs/>
          <w:color w:val="000000" w:themeColor="text1"/>
          <w:sz w:val="20"/>
          <w:szCs w:val="20"/>
        </w:rPr>
      </w:pPr>
      <w:r w:rsidRPr="006978FB">
        <w:rPr>
          <w:rFonts w:ascii="Verdana" w:hAnsi="Verdana" w:cs="Segoe UI"/>
          <w:i/>
          <w:iCs/>
          <w:color w:val="000000" w:themeColor="text1"/>
          <w:sz w:val="20"/>
          <w:szCs w:val="20"/>
        </w:rPr>
        <w:t>Datakvalitetsscore ultimo 2022</w:t>
      </w:r>
    </w:p>
    <w:tbl>
      <w:tblPr>
        <w:tblStyle w:val="Tabel-Gitter"/>
        <w:tblW w:w="0" w:type="auto"/>
        <w:tblLook w:val="04A0" w:firstRow="1" w:lastRow="0" w:firstColumn="1" w:lastColumn="0" w:noHBand="0" w:noVBand="1"/>
      </w:tblPr>
      <w:tblGrid>
        <w:gridCol w:w="3238"/>
        <w:gridCol w:w="1132"/>
        <w:gridCol w:w="1132"/>
        <w:gridCol w:w="1132"/>
        <w:gridCol w:w="1132"/>
        <w:gridCol w:w="1132"/>
      </w:tblGrid>
      <w:tr w:rsidR="00BA50A0" w:rsidRPr="00151D52" w14:paraId="6CF71E70" w14:textId="77777777" w:rsidTr="00341C58">
        <w:tc>
          <w:tcPr>
            <w:tcW w:w="3238" w:type="dxa"/>
            <w:shd w:val="clear" w:color="auto" w:fill="00B050"/>
          </w:tcPr>
          <w:p w14:paraId="24BF3159" w14:textId="569955BE" w:rsidR="00BA50A0" w:rsidRPr="00832A35" w:rsidRDefault="00341C58" w:rsidP="00D47F7E">
            <w:pPr>
              <w:rPr>
                <w:rFonts w:ascii="Verdana" w:hAnsi="Verdana" w:cs="Segoe UI"/>
                <w:b/>
                <w:bCs/>
                <w:color w:val="FFFFFF" w:themeColor="background1"/>
                <w:sz w:val="20"/>
                <w:szCs w:val="20"/>
              </w:rPr>
            </w:pPr>
            <w:r>
              <w:rPr>
                <w:rFonts w:ascii="Verdana" w:hAnsi="Verdana" w:cs="Segoe UI"/>
                <w:b/>
                <w:bCs/>
                <w:color w:val="FFFFFF" w:themeColor="background1"/>
                <w:sz w:val="20"/>
                <w:szCs w:val="20"/>
              </w:rPr>
              <w:t>Udlånstype</w:t>
            </w:r>
          </w:p>
        </w:tc>
        <w:tc>
          <w:tcPr>
            <w:tcW w:w="1132" w:type="dxa"/>
            <w:shd w:val="clear" w:color="auto" w:fill="00B050"/>
          </w:tcPr>
          <w:p w14:paraId="55D4E531" w14:textId="77777777" w:rsidR="00BA50A0" w:rsidRPr="00832A35" w:rsidRDefault="00BA50A0" w:rsidP="00D47F7E">
            <w:pPr>
              <w:jc w:val="center"/>
              <w:rPr>
                <w:rFonts w:ascii="Verdana" w:hAnsi="Verdana" w:cs="Segoe UI"/>
                <w:b/>
                <w:bCs/>
                <w:color w:val="FFFFFF" w:themeColor="background1"/>
                <w:sz w:val="20"/>
                <w:szCs w:val="20"/>
              </w:rPr>
            </w:pPr>
            <w:r w:rsidRPr="00832A35">
              <w:rPr>
                <w:rFonts w:ascii="Verdana" w:hAnsi="Verdana" w:cs="Segoe UI"/>
                <w:b/>
                <w:bCs/>
                <w:color w:val="FFFFFF" w:themeColor="background1"/>
                <w:sz w:val="20"/>
                <w:szCs w:val="20"/>
              </w:rPr>
              <w:t>Score 1</w:t>
            </w:r>
          </w:p>
          <w:p w14:paraId="63697C0A" w14:textId="77777777" w:rsidR="00BA50A0" w:rsidRPr="00832A35" w:rsidRDefault="00BA50A0" w:rsidP="00D47F7E">
            <w:pPr>
              <w:jc w:val="center"/>
              <w:rPr>
                <w:rFonts w:ascii="Verdana" w:hAnsi="Verdana" w:cs="Segoe UI"/>
                <w:b/>
                <w:bCs/>
                <w:color w:val="FFFFFF" w:themeColor="background1"/>
                <w:sz w:val="20"/>
                <w:szCs w:val="20"/>
              </w:rPr>
            </w:pPr>
          </w:p>
        </w:tc>
        <w:tc>
          <w:tcPr>
            <w:tcW w:w="1132" w:type="dxa"/>
            <w:shd w:val="clear" w:color="auto" w:fill="00B050"/>
          </w:tcPr>
          <w:p w14:paraId="60C87368" w14:textId="77777777" w:rsidR="00BA50A0" w:rsidRPr="00832A35" w:rsidRDefault="00BA50A0" w:rsidP="00D47F7E">
            <w:pPr>
              <w:jc w:val="center"/>
              <w:rPr>
                <w:rFonts w:ascii="Verdana" w:hAnsi="Verdana" w:cs="Segoe UI"/>
                <w:b/>
                <w:bCs/>
                <w:color w:val="FFFFFF" w:themeColor="background1"/>
                <w:sz w:val="20"/>
                <w:szCs w:val="20"/>
              </w:rPr>
            </w:pPr>
            <w:r w:rsidRPr="00832A35">
              <w:rPr>
                <w:rFonts w:ascii="Verdana" w:hAnsi="Verdana" w:cs="Segoe UI"/>
                <w:b/>
                <w:bCs/>
                <w:color w:val="FFFFFF" w:themeColor="background1"/>
                <w:sz w:val="20"/>
                <w:szCs w:val="20"/>
              </w:rPr>
              <w:t>Score 2</w:t>
            </w:r>
          </w:p>
        </w:tc>
        <w:tc>
          <w:tcPr>
            <w:tcW w:w="1132" w:type="dxa"/>
            <w:shd w:val="clear" w:color="auto" w:fill="00B050"/>
          </w:tcPr>
          <w:p w14:paraId="05004C94" w14:textId="77777777" w:rsidR="00BA50A0" w:rsidRPr="00832A35" w:rsidRDefault="00BA50A0" w:rsidP="00D47F7E">
            <w:pPr>
              <w:jc w:val="center"/>
              <w:rPr>
                <w:rFonts w:ascii="Verdana" w:hAnsi="Verdana" w:cs="Segoe UI"/>
                <w:b/>
                <w:bCs/>
                <w:color w:val="FFFFFF" w:themeColor="background1"/>
                <w:sz w:val="20"/>
                <w:szCs w:val="20"/>
              </w:rPr>
            </w:pPr>
            <w:r w:rsidRPr="00832A35">
              <w:rPr>
                <w:rFonts w:ascii="Verdana" w:hAnsi="Verdana" w:cs="Segoe UI"/>
                <w:b/>
                <w:bCs/>
                <w:color w:val="FFFFFF" w:themeColor="background1"/>
                <w:sz w:val="20"/>
                <w:szCs w:val="20"/>
              </w:rPr>
              <w:t>Score 3</w:t>
            </w:r>
          </w:p>
        </w:tc>
        <w:tc>
          <w:tcPr>
            <w:tcW w:w="1132" w:type="dxa"/>
            <w:shd w:val="clear" w:color="auto" w:fill="00B050"/>
          </w:tcPr>
          <w:p w14:paraId="77867D8A" w14:textId="77777777" w:rsidR="00BA50A0" w:rsidRPr="00832A35" w:rsidRDefault="00BA50A0" w:rsidP="00D47F7E">
            <w:pPr>
              <w:jc w:val="center"/>
              <w:rPr>
                <w:rFonts w:ascii="Verdana" w:hAnsi="Verdana" w:cs="Segoe UI"/>
                <w:b/>
                <w:bCs/>
                <w:color w:val="FFFFFF" w:themeColor="background1"/>
                <w:sz w:val="20"/>
                <w:szCs w:val="20"/>
              </w:rPr>
            </w:pPr>
            <w:r w:rsidRPr="00832A35">
              <w:rPr>
                <w:rFonts w:ascii="Verdana" w:hAnsi="Verdana" w:cs="Segoe UI"/>
                <w:b/>
                <w:bCs/>
                <w:color w:val="FFFFFF" w:themeColor="background1"/>
                <w:sz w:val="20"/>
                <w:szCs w:val="20"/>
              </w:rPr>
              <w:t>Score 4</w:t>
            </w:r>
          </w:p>
        </w:tc>
        <w:tc>
          <w:tcPr>
            <w:tcW w:w="1132" w:type="dxa"/>
            <w:shd w:val="clear" w:color="auto" w:fill="00B050"/>
          </w:tcPr>
          <w:p w14:paraId="7D8B04AD" w14:textId="77777777" w:rsidR="00BA50A0" w:rsidRPr="00832A35" w:rsidRDefault="00BA50A0" w:rsidP="00D47F7E">
            <w:pPr>
              <w:jc w:val="center"/>
              <w:rPr>
                <w:rFonts w:ascii="Verdana" w:hAnsi="Verdana" w:cs="Segoe UI"/>
                <w:b/>
                <w:bCs/>
                <w:color w:val="FFFFFF" w:themeColor="background1"/>
                <w:sz w:val="20"/>
                <w:szCs w:val="20"/>
              </w:rPr>
            </w:pPr>
            <w:r w:rsidRPr="00832A35">
              <w:rPr>
                <w:rFonts w:ascii="Verdana" w:hAnsi="Verdana" w:cs="Segoe UI"/>
                <w:b/>
                <w:bCs/>
                <w:color w:val="FFFFFF" w:themeColor="background1"/>
                <w:sz w:val="20"/>
                <w:szCs w:val="20"/>
              </w:rPr>
              <w:t>Score 5</w:t>
            </w:r>
          </w:p>
          <w:p w14:paraId="593F5044" w14:textId="77777777" w:rsidR="00BA50A0" w:rsidRPr="00832A35" w:rsidRDefault="00BA50A0" w:rsidP="00D47F7E">
            <w:pPr>
              <w:jc w:val="center"/>
              <w:rPr>
                <w:rFonts w:ascii="Verdana" w:hAnsi="Verdana" w:cs="Segoe UI"/>
                <w:b/>
                <w:bCs/>
                <w:color w:val="FFFFFF" w:themeColor="background1"/>
                <w:sz w:val="20"/>
                <w:szCs w:val="20"/>
              </w:rPr>
            </w:pPr>
          </w:p>
        </w:tc>
      </w:tr>
      <w:tr w:rsidR="00BA50A0" w:rsidRPr="00151D52" w14:paraId="63E1E59F" w14:textId="77777777" w:rsidTr="009B04EE">
        <w:tc>
          <w:tcPr>
            <w:tcW w:w="3238" w:type="dxa"/>
            <w:tcBorders>
              <w:bottom w:val="single" w:sz="4" w:space="0" w:color="auto"/>
            </w:tcBorders>
            <w:shd w:val="clear" w:color="auto" w:fill="00B050"/>
          </w:tcPr>
          <w:p w14:paraId="5F579171" w14:textId="77777777" w:rsidR="00BA50A0" w:rsidRPr="006978FB" w:rsidRDefault="00BA50A0" w:rsidP="00D47F7E">
            <w:pPr>
              <w:rPr>
                <w:rFonts w:ascii="Verdana" w:hAnsi="Verdana" w:cs="Segoe UI"/>
                <w:color w:val="FFFFFF" w:themeColor="background1"/>
                <w:sz w:val="16"/>
                <w:szCs w:val="16"/>
              </w:rPr>
            </w:pPr>
            <w:r w:rsidRPr="006978FB">
              <w:rPr>
                <w:rFonts w:ascii="Verdana" w:hAnsi="Verdana" w:cs="Segoe UI"/>
                <w:color w:val="FFFFFF" w:themeColor="background1"/>
                <w:sz w:val="16"/>
                <w:szCs w:val="16"/>
              </w:rPr>
              <w:t xml:space="preserve">Boligudlån </w:t>
            </w:r>
          </w:p>
        </w:tc>
        <w:tc>
          <w:tcPr>
            <w:tcW w:w="1132" w:type="dxa"/>
          </w:tcPr>
          <w:p w14:paraId="3D73857A" w14:textId="77777777" w:rsidR="00BA50A0" w:rsidRPr="006978FB" w:rsidRDefault="00BA50A0" w:rsidP="00D47F7E">
            <w:pPr>
              <w:jc w:val="center"/>
              <w:rPr>
                <w:rFonts w:ascii="Verdana" w:hAnsi="Verdana" w:cs="Segoe UI"/>
                <w:sz w:val="16"/>
                <w:szCs w:val="16"/>
              </w:rPr>
            </w:pPr>
          </w:p>
        </w:tc>
        <w:tc>
          <w:tcPr>
            <w:tcW w:w="1132" w:type="dxa"/>
          </w:tcPr>
          <w:p w14:paraId="13D4629A" w14:textId="77777777" w:rsidR="00BA50A0" w:rsidRPr="006978FB" w:rsidRDefault="00BA50A0" w:rsidP="00D47F7E">
            <w:pPr>
              <w:jc w:val="center"/>
              <w:rPr>
                <w:rFonts w:ascii="Verdana" w:hAnsi="Verdana" w:cs="Segoe UI"/>
                <w:sz w:val="16"/>
                <w:szCs w:val="16"/>
              </w:rPr>
            </w:pPr>
          </w:p>
        </w:tc>
        <w:tc>
          <w:tcPr>
            <w:tcW w:w="1132" w:type="dxa"/>
          </w:tcPr>
          <w:p w14:paraId="55D77A25" w14:textId="77777777" w:rsidR="00BA50A0" w:rsidRPr="006978FB" w:rsidRDefault="00BA50A0" w:rsidP="00D47F7E">
            <w:pPr>
              <w:jc w:val="center"/>
              <w:rPr>
                <w:rFonts w:ascii="Verdana" w:hAnsi="Verdana" w:cs="Segoe UI"/>
                <w:sz w:val="16"/>
                <w:szCs w:val="16"/>
              </w:rPr>
            </w:pPr>
          </w:p>
        </w:tc>
        <w:tc>
          <w:tcPr>
            <w:tcW w:w="1132" w:type="dxa"/>
          </w:tcPr>
          <w:p w14:paraId="4675D33B" w14:textId="77777777" w:rsidR="00BA50A0" w:rsidRPr="006978FB" w:rsidRDefault="00BA50A0" w:rsidP="00D47F7E">
            <w:pPr>
              <w:jc w:val="center"/>
              <w:rPr>
                <w:rFonts w:ascii="Verdana" w:hAnsi="Verdana" w:cs="Segoe UI"/>
                <w:sz w:val="16"/>
                <w:szCs w:val="16"/>
              </w:rPr>
            </w:pPr>
          </w:p>
        </w:tc>
        <w:tc>
          <w:tcPr>
            <w:tcW w:w="1132" w:type="dxa"/>
            <w:shd w:val="clear" w:color="auto" w:fill="00B050"/>
          </w:tcPr>
          <w:p w14:paraId="31354697" w14:textId="00AAA200" w:rsidR="00BA50A0" w:rsidRPr="00E2466A" w:rsidRDefault="00BA50A0" w:rsidP="00D47F7E">
            <w:pPr>
              <w:jc w:val="center"/>
              <w:rPr>
                <w:rFonts w:ascii="Verdana" w:hAnsi="Verdana" w:cs="Segoe UI"/>
                <w:color w:val="00B050"/>
                <w:sz w:val="16"/>
                <w:szCs w:val="16"/>
              </w:rPr>
            </w:pPr>
          </w:p>
        </w:tc>
      </w:tr>
      <w:tr w:rsidR="00BA50A0" w:rsidRPr="00151D52" w14:paraId="1B10D071" w14:textId="77777777" w:rsidTr="009B04EE">
        <w:tc>
          <w:tcPr>
            <w:tcW w:w="3238" w:type="dxa"/>
            <w:tcBorders>
              <w:bottom w:val="single" w:sz="4" w:space="0" w:color="auto"/>
            </w:tcBorders>
            <w:shd w:val="clear" w:color="auto" w:fill="00B050"/>
          </w:tcPr>
          <w:p w14:paraId="6C32EBA3" w14:textId="77777777" w:rsidR="00BA50A0" w:rsidRPr="006978FB" w:rsidRDefault="00BA50A0" w:rsidP="00D47F7E">
            <w:pPr>
              <w:rPr>
                <w:rFonts w:ascii="Verdana" w:hAnsi="Verdana" w:cs="Segoe UI"/>
                <w:color w:val="FFFFFF" w:themeColor="background1"/>
                <w:sz w:val="16"/>
                <w:szCs w:val="16"/>
              </w:rPr>
            </w:pPr>
            <w:r w:rsidRPr="006978FB">
              <w:rPr>
                <w:rFonts w:ascii="Verdana" w:hAnsi="Verdana" w:cs="Segoe UI"/>
                <w:color w:val="FFFFFF" w:themeColor="background1"/>
                <w:sz w:val="16"/>
                <w:szCs w:val="16"/>
              </w:rPr>
              <w:t xml:space="preserve">Biludlån </w:t>
            </w:r>
          </w:p>
        </w:tc>
        <w:tc>
          <w:tcPr>
            <w:tcW w:w="1132" w:type="dxa"/>
          </w:tcPr>
          <w:p w14:paraId="7886B51C" w14:textId="77777777" w:rsidR="00BA50A0" w:rsidRPr="006978FB" w:rsidRDefault="00BA50A0" w:rsidP="00D47F7E">
            <w:pPr>
              <w:jc w:val="center"/>
              <w:rPr>
                <w:rFonts w:ascii="Verdana" w:hAnsi="Verdana" w:cs="Segoe UI"/>
                <w:sz w:val="16"/>
                <w:szCs w:val="16"/>
              </w:rPr>
            </w:pPr>
          </w:p>
        </w:tc>
        <w:tc>
          <w:tcPr>
            <w:tcW w:w="1132" w:type="dxa"/>
          </w:tcPr>
          <w:p w14:paraId="62DEFEC3" w14:textId="77777777" w:rsidR="00BA50A0" w:rsidRPr="006978FB" w:rsidRDefault="00BA50A0" w:rsidP="00D47F7E">
            <w:pPr>
              <w:jc w:val="center"/>
              <w:rPr>
                <w:rFonts w:ascii="Verdana" w:hAnsi="Verdana" w:cs="Segoe UI"/>
                <w:sz w:val="16"/>
                <w:szCs w:val="16"/>
              </w:rPr>
            </w:pPr>
          </w:p>
        </w:tc>
        <w:tc>
          <w:tcPr>
            <w:tcW w:w="1132" w:type="dxa"/>
          </w:tcPr>
          <w:p w14:paraId="1FE067F7" w14:textId="77777777" w:rsidR="00BA50A0" w:rsidRPr="006978FB" w:rsidRDefault="00BA50A0" w:rsidP="00D47F7E">
            <w:pPr>
              <w:jc w:val="center"/>
              <w:rPr>
                <w:rFonts w:ascii="Verdana" w:hAnsi="Verdana" w:cs="Segoe UI"/>
                <w:sz w:val="16"/>
                <w:szCs w:val="16"/>
              </w:rPr>
            </w:pPr>
          </w:p>
        </w:tc>
        <w:tc>
          <w:tcPr>
            <w:tcW w:w="1132" w:type="dxa"/>
          </w:tcPr>
          <w:p w14:paraId="7F01427F" w14:textId="55499315" w:rsidR="00BA50A0" w:rsidRPr="006978FB" w:rsidRDefault="00BA50A0" w:rsidP="00D47F7E">
            <w:pPr>
              <w:jc w:val="center"/>
              <w:rPr>
                <w:rFonts w:ascii="Verdana" w:hAnsi="Verdana" w:cs="Segoe UI"/>
                <w:sz w:val="16"/>
                <w:szCs w:val="16"/>
              </w:rPr>
            </w:pPr>
          </w:p>
        </w:tc>
        <w:tc>
          <w:tcPr>
            <w:tcW w:w="1132" w:type="dxa"/>
            <w:shd w:val="clear" w:color="auto" w:fill="00B050"/>
          </w:tcPr>
          <w:p w14:paraId="6E61052F" w14:textId="2D1595DF" w:rsidR="00BA50A0" w:rsidRPr="00E2466A" w:rsidRDefault="00BA50A0" w:rsidP="00D47F7E">
            <w:pPr>
              <w:jc w:val="center"/>
              <w:rPr>
                <w:rFonts w:ascii="Verdana" w:hAnsi="Verdana" w:cs="Segoe UI"/>
                <w:color w:val="00B050"/>
                <w:sz w:val="16"/>
                <w:szCs w:val="16"/>
              </w:rPr>
            </w:pPr>
          </w:p>
        </w:tc>
      </w:tr>
      <w:tr w:rsidR="00BA50A0" w:rsidRPr="00151D52" w14:paraId="70342E88" w14:textId="77777777" w:rsidTr="009B04EE">
        <w:tc>
          <w:tcPr>
            <w:tcW w:w="3238" w:type="dxa"/>
            <w:tcBorders>
              <w:top w:val="single" w:sz="4" w:space="0" w:color="auto"/>
            </w:tcBorders>
            <w:shd w:val="clear" w:color="auto" w:fill="00B050"/>
          </w:tcPr>
          <w:p w14:paraId="6F1935F8" w14:textId="77777777" w:rsidR="00BA50A0" w:rsidRPr="006978FB" w:rsidRDefault="00BA50A0" w:rsidP="00D47F7E">
            <w:pPr>
              <w:rPr>
                <w:rFonts w:ascii="Verdana" w:hAnsi="Verdana" w:cs="Segoe UI"/>
                <w:color w:val="FFFFFF" w:themeColor="background1"/>
                <w:sz w:val="16"/>
                <w:szCs w:val="16"/>
              </w:rPr>
            </w:pPr>
            <w:r w:rsidRPr="006978FB">
              <w:rPr>
                <w:rFonts w:ascii="Verdana" w:hAnsi="Verdana" w:cs="Segoe UI"/>
                <w:color w:val="FFFFFF" w:themeColor="background1"/>
                <w:sz w:val="16"/>
                <w:szCs w:val="16"/>
              </w:rPr>
              <w:t>Erhvervsudlån</w:t>
            </w:r>
          </w:p>
        </w:tc>
        <w:tc>
          <w:tcPr>
            <w:tcW w:w="1132" w:type="dxa"/>
          </w:tcPr>
          <w:p w14:paraId="353870C4" w14:textId="77777777" w:rsidR="00BA50A0" w:rsidRPr="006978FB" w:rsidRDefault="00BA50A0" w:rsidP="00D47F7E">
            <w:pPr>
              <w:jc w:val="center"/>
              <w:rPr>
                <w:rFonts w:ascii="Verdana" w:hAnsi="Verdana" w:cs="Segoe UI"/>
                <w:sz w:val="16"/>
                <w:szCs w:val="16"/>
              </w:rPr>
            </w:pPr>
          </w:p>
        </w:tc>
        <w:tc>
          <w:tcPr>
            <w:tcW w:w="1132" w:type="dxa"/>
          </w:tcPr>
          <w:p w14:paraId="514AEAD7" w14:textId="77777777" w:rsidR="00BA50A0" w:rsidRPr="006978FB" w:rsidRDefault="00BA50A0" w:rsidP="00D47F7E">
            <w:pPr>
              <w:jc w:val="center"/>
              <w:rPr>
                <w:rFonts w:ascii="Verdana" w:hAnsi="Verdana" w:cs="Segoe UI"/>
                <w:sz w:val="16"/>
                <w:szCs w:val="16"/>
              </w:rPr>
            </w:pPr>
          </w:p>
        </w:tc>
        <w:tc>
          <w:tcPr>
            <w:tcW w:w="1132" w:type="dxa"/>
          </w:tcPr>
          <w:p w14:paraId="42201990" w14:textId="77777777" w:rsidR="00BA50A0" w:rsidRPr="006978FB" w:rsidRDefault="00BA50A0" w:rsidP="00D47F7E">
            <w:pPr>
              <w:jc w:val="center"/>
              <w:rPr>
                <w:rFonts w:ascii="Verdana" w:hAnsi="Verdana" w:cs="Segoe UI"/>
                <w:sz w:val="16"/>
                <w:szCs w:val="16"/>
              </w:rPr>
            </w:pPr>
          </w:p>
        </w:tc>
        <w:tc>
          <w:tcPr>
            <w:tcW w:w="1132" w:type="dxa"/>
          </w:tcPr>
          <w:p w14:paraId="648192E2" w14:textId="77777777" w:rsidR="00BA50A0" w:rsidRPr="006978FB" w:rsidRDefault="00BA50A0" w:rsidP="00D47F7E">
            <w:pPr>
              <w:jc w:val="center"/>
              <w:rPr>
                <w:rFonts w:ascii="Verdana" w:hAnsi="Verdana" w:cs="Segoe UI"/>
                <w:sz w:val="16"/>
                <w:szCs w:val="16"/>
              </w:rPr>
            </w:pPr>
          </w:p>
        </w:tc>
        <w:tc>
          <w:tcPr>
            <w:tcW w:w="1132" w:type="dxa"/>
            <w:shd w:val="clear" w:color="auto" w:fill="00B050"/>
          </w:tcPr>
          <w:p w14:paraId="59ECE5AE" w14:textId="30234483" w:rsidR="00BA50A0" w:rsidRPr="00E2466A" w:rsidRDefault="00BA50A0" w:rsidP="00D47F7E">
            <w:pPr>
              <w:jc w:val="center"/>
              <w:rPr>
                <w:rFonts w:ascii="Verdana" w:hAnsi="Verdana" w:cs="Segoe UI"/>
                <w:color w:val="00B050"/>
                <w:sz w:val="16"/>
                <w:szCs w:val="16"/>
              </w:rPr>
            </w:pPr>
          </w:p>
        </w:tc>
      </w:tr>
    </w:tbl>
    <w:p w14:paraId="685072BC" w14:textId="2F808D0B" w:rsidR="00341C58" w:rsidRPr="00341C58" w:rsidRDefault="00113319" w:rsidP="00341C58">
      <w:pPr>
        <w:rPr>
          <w:rFonts w:ascii="Verdana" w:hAnsi="Verdana" w:cs="Segoe UI"/>
          <w:sz w:val="16"/>
          <w:szCs w:val="16"/>
        </w:rPr>
      </w:pPr>
      <w:r>
        <w:rPr>
          <w:rFonts w:ascii="Verdana" w:hAnsi="Verdana" w:cs="Segoe UI"/>
          <w:sz w:val="16"/>
          <w:szCs w:val="16"/>
        </w:rPr>
        <w:t>B</w:t>
      </w:r>
      <w:r w:rsidR="00341C58" w:rsidRPr="00341C58">
        <w:rPr>
          <w:rFonts w:ascii="Verdana" w:hAnsi="Verdana" w:cs="Segoe UI"/>
          <w:sz w:val="16"/>
          <w:szCs w:val="16"/>
        </w:rPr>
        <w:t xml:space="preserve">anken </w:t>
      </w:r>
      <w:r>
        <w:rPr>
          <w:rFonts w:ascii="Verdana" w:hAnsi="Verdana" w:cs="Segoe UI"/>
          <w:sz w:val="16"/>
          <w:szCs w:val="16"/>
        </w:rPr>
        <w:t>kan aktuelt ikke u</w:t>
      </w:r>
      <w:r w:rsidR="00341C58" w:rsidRPr="00341C58">
        <w:rPr>
          <w:rFonts w:ascii="Verdana" w:hAnsi="Verdana" w:cs="Segoe UI"/>
          <w:sz w:val="16"/>
          <w:szCs w:val="16"/>
        </w:rPr>
        <w:t>dfærdige en datakvalitetsscore på bankens investeringsaktiviteter, da data på området leveres af tredjeparter</w:t>
      </w:r>
      <w:r w:rsidR="00341C58">
        <w:rPr>
          <w:rFonts w:ascii="Verdana" w:hAnsi="Verdana" w:cs="Segoe UI"/>
          <w:sz w:val="16"/>
          <w:szCs w:val="16"/>
        </w:rPr>
        <w:t>.</w:t>
      </w:r>
    </w:p>
    <w:p w14:paraId="1CEA0DF2" w14:textId="77777777" w:rsidR="00BA50A0" w:rsidRPr="00341C58" w:rsidRDefault="00BA50A0" w:rsidP="00BA50A0">
      <w:pPr>
        <w:rPr>
          <w:rFonts w:ascii="Verdana" w:hAnsi="Verdana" w:cs="Segoe UI"/>
          <w:sz w:val="16"/>
          <w:szCs w:val="16"/>
        </w:rPr>
      </w:pPr>
    </w:p>
    <w:p w14:paraId="5A25BE2D" w14:textId="77777777" w:rsidR="00BA50A0" w:rsidRDefault="00BA50A0" w:rsidP="00BA50A0">
      <w:pPr>
        <w:pStyle w:val="Listeafsnit"/>
        <w:ind w:left="0" w:right="24"/>
        <w:rPr>
          <w:rFonts w:ascii="Verdana" w:hAnsi="Verdana"/>
          <w:b/>
          <w:bCs/>
          <w:color w:val="000000" w:themeColor="text1"/>
          <w:sz w:val="20"/>
          <w:szCs w:val="20"/>
          <w:lang w:eastAsia="en-US"/>
        </w:rPr>
      </w:pPr>
    </w:p>
    <w:p w14:paraId="584F28B1" w14:textId="77777777" w:rsidR="006978FB" w:rsidRDefault="006978FB" w:rsidP="00BA50A0">
      <w:pPr>
        <w:pStyle w:val="Listeafsnit"/>
        <w:ind w:left="0" w:right="24"/>
        <w:rPr>
          <w:rFonts w:ascii="Verdana" w:hAnsi="Verdana"/>
          <w:b/>
          <w:bCs/>
          <w:color w:val="000000" w:themeColor="text1"/>
          <w:sz w:val="20"/>
          <w:szCs w:val="20"/>
          <w:lang w:eastAsia="en-US"/>
        </w:rPr>
      </w:pPr>
    </w:p>
    <w:p w14:paraId="74FDA633" w14:textId="33B5962E" w:rsidR="00BA50A0" w:rsidRPr="00500801" w:rsidRDefault="00BA50A0" w:rsidP="00885E3F">
      <w:pPr>
        <w:pStyle w:val="Listeafsnit"/>
        <w:ind w:left="0" w:right="-1015"/>
        <w:rPr>
          <w:rFonts w:ascii="Verdana" w:hAnsi="Verdana"/>
          <w:b/>
          <w:bCs/>
          <w:color w:val="000000" w:themeColor="text1"/>
          <w:sz w:val="20"/>
          <w:szCs w:val="20"/>
          <w:lang w:eastAsia="en-US"/>
        </w:rPr>
      </w:pPr>
      <w:r>
        <w:rPr>
          <w:rFonts w:ascii="Verdana" w:hAnsi="Verdana"/>
          <w:b/>
          <w:bCs/>
          <w:color w:val="000000" w:themeColor="text1"/>
          <w:sz w:val="20"/>
          <w:szCs w:val="20"/>
          <w:lang w:eastAsia="en-US"/>
        </w:rPr>
        <w:t>Status og handlingsplan for reduktion af CO2-aftrykket fra investeringsaktiviteter</w:t>
      </w:r>
    </w:p>
    <w:p w14:paraId="41DDFB46" w14:textId="0CA9D993" w:rsidR="009B04EE" w:rsidRPr="009B04EE" w:rsidRDefault="00BA50A0" w:rsidP="009B04EE">
      <w:pPr>
        <w:ind w:right="-306"/>
        <w:rPr>
          <w:rFonts w:ascii="Verdana" w:hAnsi="Verdana" w:cs="Segoe UI"/>
          <w:sz w:val="20"/>
          <w:szCs w:val="20"/>
          <w:u w:val="single"/>
        </w:rPr>
      </w:pPr>
      <w:r w:rsidRPr="00500801">
        <w:rPr>
          <w:rFonts w:ascii="Verdana" w:hAnsi="Verdana" w:cs="Segoe UI"/>
          <w:sz w:val="20"/>
          <w:szCs w:val="20"/>
        </w:rPr>
        <w:t>Kreditbanken tilbyder</w:t>
      </w:r>
      <w:r w:rsidR="006978FB">
        <w:rPr>
          <w:rFonts w:ascii="Verdana" w:hAnsi="Verdana" w:cs="Segoe UI"/>
          <w:sz w:val="20"/>
          <w:szCs w:val="20"/>
        </w:rPr>
        <w:t xml:space="preserve"> </w:t>
      </w:r>
      <w:r w:rsidRPr="00500801">
        <w:rPr>
          <w:rFonts w:ascii="Verdana" w:hAnsi="Verdana" w:cs="Segoe UI"/>
          <w:sz w:val="20"/>
          <w:szCs w:val="20"/>
        </w:rPr>
        <w:t>investeringsløsninger, der er tilpasset kunde</w:t>
      </w:r>
      <w:r>
        <w:rPr>
          <w:rFonts w:ascii="Verdana" w:hAnsi="Verdana" w:cs="Segoe UI"/>
          <w:sz w:val="20"/>
          <w:szCs w:val="20"/>
        </w:rPr>
        <w:t>r</w:t>
      </w:r>
      <w:r w:rsidRPr="00500801">
        <w:rPr>
          <w:rFonts w:ascii="Verdana" w:hAnsi="Verdana" w:cs="Segoe UI"/>
          <w:sz w:val="20"/>
          <w:szCs w:val="20"/>
        </w:rPr>
        <w:t>n</w:t>
      </w:r>
      <w:r>
        <w:rPr>
          <w:rFonts w:ascii="Verdana" w:hAnsi="Verdana" w:cs="Segoe UI"/>
          <w:sz w:val="20"/>
          <w:szCs w:val="20"/>
        </w:rPr>
        <w:t>e</w:t>
      </w:r>
      <w:r w:rsidRPr="00500801">
        <w:rPr>
          <w:rFonts w:ascii="Verdana" w:hAnsi="Verdana" w:cs="Segoe UI"/>
          <w:sz w:val="20"/>
          <w:szCs w:val="20"/>
        </w:rPr>
        <w:t>s tidshorisont, r</w:t>
      </w:r>
      <w:r w:rsidR="00885E3F">
        <w:rPr>
          <w:rFonts w:ascii="Verdana" w:hAnsi="Verdana" w:cs="Segoe UI"/>
          <w:sz w:val="20"/>
          <w:szCs w:val="20"/>
        </w:rPr>
        <w:t>i</w:t>
      </w:r>
      <w:r w:rsidRPr="00500801">
        <w:rPr>
          <w:rFonts w:ascii="Verdana" w:hAnsi="Verdana" w:cs="Segoe UI"/>
          <w:sz w:val="20"/>
          <w:szCs w:val="20"/>
        </w:rPr>
        <w:t xml:space="preserve">sikoappetit og bæredygtighedspræferencer. </w:t>
      </w:r>
      <w:r w:rsidRPr="00500801">
        <w:rPr>
          <w:rFonts w:ascii="Verdana" w:hAnsi="Verdana"/>
          <w:color w:val="000000" w:themeColor="text1"/>
          <w:sz w:val="20"/>
          <w:szCs w:val="20"/>
          <w:lang w:eastAsia="en-US"/>
        </w:rPr>
        <w:t>CO2-aftryk</w:t>
      </w:r>
      <w:r w:rsidR="006978FB">
        <w:rPr>
          <w:rFonts w:ascii="Verdana" w:hAnsi="Verdana"/>
          <w:color w:val="000000" w:themeColor="text1"/>
          <w:sz w:val="20"/>
          <w:szCs w:val="20"/>
          <w:lang w:eastAsia="en-US"/>
        </w:rPr>
        <w:t xml:space="preserve">ket fra </w:t>
      </w:r>
      <w:r w:rsidRPr="00500801">
        <w:rPr>
          <w:rFonts w:ascii="Verdana" w:hAnsi="Verdana"/>
          <w:color w:val="000000" w:themeColor="text1"/>
          <w:sz w:val="20"/>
          <w:szCs w:val="20"/>
          <w:lang w:eastAsia="en-US"/>
        </w:rPr>
        <w:t xml:space="preserve">investeringsprodukter </w:t>
      </w:r>
    </w:p>
    <w:p w14:paraId="0324F633" w14:textId="4AC2EEC9" w:rsidR="009B04EE" w:rsidRPr="009B04EE" w:rsidRDefault="009B04EE" w:rsidP="009B04EE">
      <w:pPr>
        <w:rPr>
          <w:rFonts w:ascii="Verdana" w:hAnsi="Verdana" w:cs="Segoe UI"/>
          <w:sz w:val="20"/>
          <w:szCs w:val="20"/>
        </w:rPr>
      </w:pPr>
      <w:r w:rsidRPr="009B04EE">
        <w:rPr>
          <w:rFonts w:ascii="Verdana" w:hAnsi="Verdana" w:cs="Segoe UI"/>
          <w:sz w:val="20"/>
          <w:szCs w:val="20"/>
        </w:rPr>
        <w:t>består af</w:t>
      </w:r>
    </w:p>
    <w:p w14:paraId="3C05ADFC" w14:textId="77777777" w:rsidR="009B04EE" w:rsidRPr="009B04EE" w:rsidRDefault="009B04EE" w:rsidP="009B04EE">
      <w:pPr>
        <w:rPr>
          <w:rFonts w:ascii="Verdana" w:hAnsi="Verdana" w:cs="Segoe UI"/>
          <w:sz w:val="20"/>
          <w:szCs w:val="20"/>
        </w:rPr>
      </w:pPr>
      <w:r w:rsidRPr="009B04EE">
        <w:rPr>
          <w:rFonts w:ascii="Verdana" w:hAnsi="Verdana" w:cs="Segoe UI"/>
          <w:sz w:val="20"/>
          <w:szCs w:val="20"/>
        </w:rPr>
        <w:t xml:space="preserve"> </w:t>
      </w:r>
    </w:p>
    <w:p w14:paraId="3BFA1628" w14:textId="77777777" w:rsidR="009B04EE" w:rsidRDefault="009B04EE" w:rsidP="00C138C7">
      <w:pPr>
        <w:pStyle w:val="Listeafsnit"/>
        <w:numPr>
          <w:ilvl w:val="0"/>
          <w:numId w:val="48"/>
        </w:numPr>
        <w:rPr>
          <w:rFonts w:ascii="Verdana" w:hAnsi="Verdana" w:cs="Segoe UI"/>
          <w:sz w:val="20"/>
          <w:szCs w:val="20"/>
        </w:rPr>
      </w:pPr>
      <w:r w:rsidRPr="009B04EE">
        <w:rPr>
          <w:rFonts w:ascii="Verdana" w:hAnsi="Verdana" w:cs="Segoe UI"/>
          <w:sz w:val="20"/>
          <w:szCs w:val="20"/>
        </w:rPr>
        <w:t>investeringer hvor banken tilbyder porteføljepleje til kunderne</w:t>
      </w:r>
    </w:p>
    <w:p w14:paraId="6600055C" w14:textId="0430BF72" w:rsidR="009B04EE" w:rsidRPr="009B04EE" w:rsidRDefault="009B04EE" w:rsidP="00C138C7">
      <w:pPr>
        <w:pStyle w:val="Listeafsnit"/>
        <w:numPr>
          <w:ilvl w:val="0"/>
          <w:numId w:val="48"/>
        </w:numPr>
        <w:rPr>
          <w:rFonts w:ascii="Verdana" w:hAnsi="Verdana" w:cs="Segoe UI"/>
          <w:sz w:val="20"/>
          <w:szCs w:val="20"/>
        </w:rPr>
      </w:pPr>
      <w:r w:rsidRPr="009B04EE">
        <w:rPr>
          <w:rFonts w:ascii="Verdana" w:hAnsi="Verdana" w:cs="Segoe UI"/>
          <w:sz w:val="20"/>
          <w:szCs w:val="20"/>
        </w:rPr>
        <w:t>bankens egen beholdning af værdipapirer</w:t>
      </w:r>
      <w:r>
        <w:rPr>
          <w:rFonts w:ascii="Verdana" w:hAnsi="Verdana" w:cs="Segoe UI"/>
          <w:sz w:val="20"/>
          <w:szCs w:val="20"/>
        </w:rPr>
        <w:t>.</w:t>
      </w:r>
    </w:p>
    <w:p w14:paraId="29DA8439" w14:textId="77777777" w:rsidR="009B04EE" w:rsidRPr="009B04EE" w:rsidRDefault="009B04EE" w:rsidP="009B04EE">
      <w:pPr>
        <w:rPr>
          <w:rFonts w:ascii="Verdana" w:hAnsi="Verdana" w:cs="Segoe UI"/>
          <w:sz w:val="20"/>
          <w:szCs w:val="20"/>
          <w:u w:val="single"/>
        </w:rPr>
      </w:pPr>
    </w:p>
    <w:p w14:paraId="3F0F4477" w14:textId="77777777" w:rsidR="009B04EE" w:rsidRPr="009B04EE" w:rsidRDefault="009B04EE" w:rsidP="009B04EE">
      <w:pPr>
        <w:rPr>
          <w:rFonts w:ascii="Verdana" w:hAnsi="Verdana" w:cs="Segoe UI"/>
          <w:sz w:val="20"/>
          <w:szCs w:val="20"/>
        </w:rPr>
      </w:pPr>
      <w:r w:rsidRPr="009B04EE">
        <w:rPr>
          <w:rFonts w:ascii="Verdana" w:hAnsi="Verdana" w:cs="Segoe UI"/>
          <w:sz w:val="20"/>
          <w:szCs w:val="20"/>
        </w:rPr>
        <w:t xml:space="preserve">Banken yder alene pleje på pensionspuljeprodukter. </w:t>
      </w:r>
    </w:p>
    <w:p w14:paraId="47C26731" w14:textId="77777777" w:rsidR="009B04EE" w:rsidRPr="009B04EE" w:rsidRDefault="009B04EE" w:rsidP="009B04EE">
      <w:pPr>
        <w:rPr>
          <w:rFonts w:ascii="Verdana" w:hAnsi="Verdana" w:cs="Segoe UI"/>
          <w:sz w:val="20"/>
          <w:szCs w:val="20"/>
          <w:u w:val="single"/>
        </w:rPr>
      </w:pPr>
    </w:p>
    <w:p w14:paraId="07FD941A" w14:textId="77777777" w:rsidR="009B04EE" w:rsidRPr="009B04EE" w:rsidRDefault="009B04EE" w:rsidP="009B04EE">
      <w:pPr>
        <w:rPr>
          <w:rFonts w:ascii="Verdana" w:hAnsi="Verdana" w:cs="Segoe UI"/>
          <w:sz w:val="20"/>
          <w:szCs w:val="20"/>
          <w:u w:val="single"/>
        </w:rPr>
      </w:pPr>
    </w:p>
    <w:p w14:paraId="26275FFF" w14:textId="77777777" w:rsidR="009B04EE" w:rsidRPr="009B04EE" w:rsidRDefault="009B04EE" w:rsidP="009B04EE">
      <w:pPr>
        <w:rPr>
          <w:rFonts w:ascii="Verdana" w:hAnsi="Verdana" w:cs="Segoe UI"/>
          <w:sz w:val="20"/>
          <w:szCs w:val="20"/>
          <w:u w:val="single"/>
        </w:rPr>
      </w:pPr>
      <w:r w:rsidRPr="009B04EE">
        <w:rPr>
          <w:rFonts w:ascii="Verdana" w:hAnsi="Verdana" w:cs="Segoe UI"/>
          <w:sz w:val="20"/>
          <w:szCs w:val="20"/>
          <w:u w:val="single"/>
        </w:rPr>
        <w:t xml:space="preserve">Resume </w:t>
      </w:r>
    </w:p>
    <w:p w14:paraId="4F9A761A" w14:textId="77777777" w:rsidR="009B04EE" w:rsidRPr="009B04EE" w:rsidRDefault="009B04EE" w:rsidP="009B04EE">
      <w:pPr>
        <w:rPr>
          <w:rFonts w:ascii="Verdana" w:hAnsi="Verdana" w:cs="Segoe UI"/>
          <w:sz w:val="20"/>
          <w:szCs w:val="20"/>
          <w:u w:val="single"/>
        </w:rPr>
      </w:pPr>
    </w:p>
    <w:p w14:paraId="73B1B3AF" w14:textId="65563595" w:rsidR="009B04EE" w:rsidRPr="009B04EE" w:rsidRDefault="009B04EE" w:rsidP="00C138C7">
      <w:pPr>
        <w:pStyle w:val="Listeafsnit"/>
        <w:numPr>
          <w:ilvl w:val="0"/>
          <w:numId w:val="49"/>
        </w:numPr>
        <w:rPr>
          <w:rFonts w:ascii="Verdana" w:hAnsi="Verdana" w:cs="Segoe UI"/>
          <w:sz w:val="20"/>
          <w:szCs w:val="20"/>
        </w:rPr>
      </w:pPr>
      <w:r w:rsidRPr="009B04EE">
        <w:rPr>
          <w:rFonts w:ascii="Verdana" w:hAnsi="Verdana" w:cs="Segoe UI"/>
          <w:sz w:val="20"/>
          <w:szCs w:val="20"/>
        </w:rPr>
        <w:t>CO2-aftrykket fra investeringer, hvor banken tilbyder porteføljepleje af kundernes midler, er opgjort til 2.948 tons.</w:t>
      </w:r>
    </w:p>
    <w:p w14:paraId="03474487" w14:textId="766FD6D3" w:rsidR="009B04EE" w:rsidRPr="009B04EE" w:rsidRDefault="009B04EE" w:rsidP="009B04EE">
      <w:pPr>
        <w:rPr>
          <w:rFonts w:ascii="Verdana" w:hAnsi="Verdana" w:cs="Segoe UI"/>
          <w:sz w:val="20"/>
          <w:szCs w:val="20"/>
        </w:rPr>
      </w:pPr>
    </w:p>
    <w:p w14:paraId="601C9D92" w14:textId="3B91475A" w:rsidR="009B04EE" w:rsidRPr="009B04EE" w:rsidRDefault="009B04EE" w:rsidP="00C138C7">
      <w:pPr>
        <w:pStyle w:val="Listeafsnit"/>
        <w:numPr>
          <w:ilvl w:val="0"/>
          <w:numId w:val="49"/>
        </w:numPr>
        <w:rPr>
          <w:rFonts w:ascii="Verdana" w:hAnsi="Verdana" w:cs="Segoe UI"/>
          <w:sz w:val="20"/>
          <w:szCs w:val="20"/>
        </w:rPr>
      </w:pPr>
      <w:r w:rsidRPr="009B04EE">
        <w:rPr>
          <w:rFonts w:ascii="Verdana" w:hAnsi="Verdana" w:cs="Segoe UI"/>
          <w:sz w:val="20"/>
          <w:szCs w:val="20"/>
        </w:rPr>
        <w:t xml:space="preserve">Via opgørelsen af CO2-aftrykket har banken fået en indikation af de væsentligste CO2-udledningskilder fra sine investeringsaktiviteter. </w:t>
      </w:r>
    </w:p>
    <w:p w14:paraId="44D5E287" w14:textId="77777777" w:rsidR="009B04EE" w:rsidRPr="009B04EE" w:rsidRDefault="009B04EE" w:rsidP="009B04EE">
      <w:pPr>
        <w:rPr>
          <w:rFonts w:ascii="Verdana" w:hAnsi="Verdana" w:cs="Segoe UI"/>
          <w:sz w:val="20"/>
          <w:szCs w:val="20"/>
        </w:rPr>
      </w:pPr>
    </w:p>
    <w:p w14:paraId="5C602284" w14:textId="5DFA9D4D" w:rsidR="009B04EE" w:rsidRPr="009B04EE" w:rsidRDefault="009B04EE" w:rsidP="00C138C7">
      <w:pPr>
        <w:pStyle w:val="Listeafsnit"/>
        <w:numPr>
          <w:ilvl w:val="0"/>
          <w:numId w:val="49"/>
        </w:numPr>
        <w:rPr>
          <w:rFonts w:ascii="Verdana" w:hAnsi="Verdana" w:cs="Segoe UI"/>
          <w:sz w:val="20"/>
          <w:szCs w:val="20"/>
        </w:rPr>
      </w:pPr>
      <w:r w:rsidRPr="009B04EE">
        <w:rPr>
          <w:rFonts w:ascii="Verdana" w:hAnsi="Verdana" w:cs="Segoe UI"/>
          <w:sz w:val="20"/>
          <w:szCs w:val="20"/>
        </w:rPr>
        <w:t>Kreditbanken vil i 2023 fortsætte med at udbygge tilbuddet af produkter og services, der kan understøtte kundernes mulighed for at træffe bæredygtige valg, når de investerer.</w:t>
      </w:r>
    </w:p>
    <w:p w14:paraId="6F191B1C" w14:textId="77777777" w:rsidR="009B04EE" w:rsidRPr="009B04EE" w:rsidRDefault="009B04EE" w:rsidP="009B04EE">
      <w:pPr>
        <w:rPr>
          <w:rFonts w:ascii="Verdana" w:hAnsi="Verdana" w:cs="Segoe UI"/>
          <w:sz w:val="20"/>
          <w:szCs w:val="20"/>
          <w:u w:val="single"/>
        </w:rPr>
      </w:pPr>
    </w:p>
    <w:p w14:paraId="3131F65C" w14:textId="77777777" w:rsidR="009B04EE" w:rsidRPr="009B04EE" w:rsidRDefault="009B04EE" w:rsidP="009B04EE">
      <w:pPr>
        <w:rPr>
          <w:rFonts w:ascii="Verdana" w:hAnsi="Verdana" w:cs="Segoe UI"/>
          <w:sz w:val="20"/>
          <w:szCs w:val="20"/>
          <w:u w:val="single"/>
        </w:rPr>
      </w:pPr>
    </w:p>
    <w:p w14:paraId="64C5048E" w14:textId="77777777" w:rsidR="009B04EE" w:rsidRPr="009B04EE" w:rsidRDefault="009B04EE" w:rsidP="009B04EE">
      <w:pPr>
        <w:rPr>
          <w:rFonts w:ascii="Verdana" w:hAnsi="Verdana" w:cs="Segoe UI"/>
          <w:sz w:val="20"/>
          <w:szCs w:val="20"/>
          <w:u w:val="single"/>
        </w:rPr>
      </w:pPr>
      <w:r w:rsidRPr="009B04EE">
        <w:rPr>
          <w:rFonts w:ascii="Verdana" w:hAnsi="Verdana" w:cs="Segoe UI"/>
          <w:sz w:val="20"/>
          <w:szCs w:val="20"/>
          <w:u w:val="single"/>
        </w:rPr>
        <w:t xml:space="preserve">Bankens CO2-aftryk som følge af investeringsrådgivning af kunderne </w:t>
      </w:r>
    </w:p>
    <w:p w14:paraId="5E5BB924" w14:textId="77777777" w:rsidR="009B04EE" w:rsidRDefault="009B04EE" w:rsidP="009B04EE">
      <w:pPr>
        <w:rPr>
          <w:rFonts w:ascii="Verdana" w:hAnsi="Verdana" w:cs="Segoe UI"/>
          <w:sz w:val="20"/>
          <w:szCs w:val="20"/>
        </w:rPr>
      </w:pPr>
      <w:r w:rsidRPr="009B04EE">
        <w:rPr>
          <w:rFonts w:ascii="Verdana" w:hAnsi="Verdana" w:cs="Segoe UI"/>
          <w:sz w:val="20"/>
          <w:szCs w:val="20"/>
        </w:rPr>
        <w:t xml:space="preserve">Banken samarbejder med </w:t>
      </w:r>
      <w:proofErr w:type="spellStart"/>
      <w:r w:rsidRPr="009B04EE">
        <w:rPr>
          <w:rFonts w:ascii="Verdana" w:hAnsi="Verdana" w:cs="Segoe UI"/>
          <w:sz w:val="20"/>
          <w:szCs w:val="20"/>
        </w:rPr>
        <w:t>Sparinvest</w:t>
      </w:r>
      <w:proofErr w:type="spellEnd"/>
      <w:r w:rsidRPr="009B04EE">
        <w:rPr>
          <w:rFonts w:ascii="Verdana" w:hAnsi="Verdana" w:cs="Segoe UI"/>
          <w:sz w:val="20"/>
          <w:szCs w:val="20"/>
        </w:rPr>
        <w:t xml:space="preserve"> om at udbyde pensionspuljeprodukter.</w:t>
      </w:r>
      <w:r>
        <w:rPr>
          <w:rFonts w:ascii="Verdana" w:hAnsi="Verdana" w:cs="Segoe UI"/>
          <w:sz w:val="20"/>
          <w:szCs w:val="20"/>
        </w:rPr>
        <w:t xml:space="preserve"> </w:t>
      </w:r>
      <w:r w:rsidRPr="009B04EE">
        <w:rPr>
          <w:rFonts w:ascii="Verdana" w:hAnsi="Verdana" w:cs="Segoe UI"/>
          <w:sz w:val="20"/>
          <w:szCs w:val="20"/>
        </w:rPr>
        <w:t xml:space="preserve">Pr. 31. </w:t>
      </w:r>
    </w:p>
    <w:p w14:paraId="7B3EC8CC" w14:textId="77777777" w:rsidR="009B04EE" w:rsidRDefault="009B04EE" w:rsidP="009B04EE">
      <w:pPr>
        <w:rPr>
          <w:rFonts w:ascii="Verdana" w:hAnsi="Verdana" w:cs="Segoe UI"/>
          <w:sz w:val="20"/>
          <w:szCs w:val="20"/>
        </w:rPr>
      </w:pPr>
    </w:p>
    <w:p w14:paraId="765962E7" w14:textId="0AC3E56B" w:rsidR="009B04EE" w:rsidRPr="009B04EE" w:rsidRDefault="009B04EE" w:rsidP="009B04EE">
      <w:pPr>
        <w:rPr>
          <w:rFonts w:ascii="Verdana" w:hAnsi="Verdana" w:cs="Segoe UI"/>
          <w:sz w:val="20"/>
          <w:szCs w:val="20"/>
        </w:rPr>
      </w:pPr>
      <w:r w:rsidRPr="009B04EE">
        <w:rPr>
          <w:rFonts w:ascii="Verdana" w:hAnsi="Verdana" w:cs="Segoe UI"/>
          <w:sz w:val="20"/>
          <w:szCs w:val="20"/>
        </w:rPr>
        <w:t>december 2022 udgør disse pensionspuljeprodukter 486 mio. kr. Bankens samlede udledning af CO2 via pensionspuljeprodukterne er pr. 31. december 2022 2.948 ton CO2</w:t>
      </w:r>
      <w:r w:rsidR="00C138C7">
        <w:rPr>
          <w:rFonts w:ascii="Verdana" w:hAnsi="Verdana" w:cs="Segoe UI"/>
          <w:sz w:val="20"/>
          <w:szCs w:val="20"/>
        </w:rPr>
        <w:t xml:space="preserve">. Det </w:t>
      </w:r>
      <w:r w:rsidRPr="009B04EE">
        <w:rPr>
          <w:rFonts w:ascii="Verdana" w:hAnsi="Verdana" w:cs="Segoe UI"/>
          <w:sz w:val="20"/>
          <w:szCs w:val="20"/>
        </w:rPr>
        <w:t>svarer til, at pensionspuljeprodukterne udleder 6,1 ton CO2 pr. investeret mio. kr.</w:t>
      </w:r>
    </w:p>
    <w:p w14:paraId="5E342F81" w14:textId="77777777" w:rsidR="009B04EE" w:rsidRPr="009B04EE" w:rsidRDefault="009B04EE" w:rsidP="009B04EE">
      <w:pPr>
        <w:rPr>
          <w:rFonts w:ascii="Verdana" w:hAnsi="Verdana" w:cs="Segoe UI"/>
          <w:sz w:val="20"/>
          <w:szCs w:val="20"/>
        </w:rPr>
      </w:pPr>
    </w:p>
    <w:p w14:paraId="7BFD72EF" w14:textId="130F3DCF" w:rsidR="00BA50A0" w:rsidRPr="009B04EE" w:rsidRDefault="009B04EE" w:rsidP="009B04EE">
      <w:pPr>
        <w:rPr>
          <w:rFonts w:ascii="Verdana" w:hAnsi="Verdana" w:cs="Segoe UI"/>
          <w:sz w:val="20"/>
          <w:szCs w:val="20"/>
        </w:rPr>
      </w:pPr>
      <w:r w:rsidRPr="009B04EE">
        <w:rPr>
          <w:rFonts w:ascii="Verdana" w:hAnsi="Verdana" w:cs="Segoe UI"/>
          <w:sz w:val="20"/>
          <w:szCs w:val="20"/>
        </w:rPr>
        <w:t>I investeringsrådgivningen i øvrigt arbejder banken sammen med en række investeringsforeninger. Banken formidler investeringsforeningernes produkter på en måde, hvor det er op til den enkelte kunde at sammensætte den for kunden rigtige investering, herunder at fokusere på investeringernes bæredygtighed/grønne profil. Da investeringsforeningerne generelt fokuserer på at reducere CO2-aftrykket i deres investeringsprodukter, formidler banken implicit mange bæredygtige investeringsløsninger, som er kendetegnet ved en lav grad af CO2-udledning, men som ikke er omfattet af bankens opgørelse af CO2-aftrykket for investeringsaktiviteter.</w:t>
      </w:r>
    </w:p>
    <w:p w14:paraId="415D7746" w14:textId="77777777" w:rsidR="00885E3F" w:rsidRPr="009B04EE" w:rsidRDefault="00885E3F" w:rsidP="00BA50A0">
      <w:pPr>
        <w:rPr>
          <w:rFonts w:ascii="Verdana" w:hAnsi="Verdana" w:cs="Segoe UI"/>
          <w:sz w:val="20"/>
          <w:szCs w:val="20"/>
        </w:rPr>
      </w:pPr>
    </w:p>
    <w:p w14:paraId="30D21B4D" w14:textId="77777777" w:rsidR="00885E3F" w:rsidRDefault="00885E3F" w:rsidP="00BA50A0">
      <w:pPr>
        <w:pStyle w:val="Listeafsnit"/>
        <w:ind w:left="0" w:right="24"/>
        <w:rPr>
          <w:rFonts w:ascii="Verdana" w:hAnsi="Verdana"/>
          <w:color w:val="000000" w:themeColor="text1"/>
          <w:sz w:val="20"/>
          <w:szCs w:val="20"/>
          <w:u w:val="single"/>
        </w:rPr>
      </w:pPr>
    </w:p>
    <w:p w14:paraId="4A4A3FF1" w14:textId="6F83DD6A" w:rsidR="00BA50A0" w:rsidRPr="00500801" w:rsidRDefault="00BA50A0" w:rsidP="00BA50A0">
      <w:pPr>
        <w:pStyle w:val="Listeafsnit"/>
        <w:ind w:left="0" w:right="24"/>
        <w:rPr>
          <w:rFonts w:ascii="Verdana" w:hAnsi="Verdana"/>
          <w:color w:val="000000" w:themeColor="text1"/>
          <w:sz w:val="20"/>
          <w:szCs w:val="20"/>
          <w:u w:val="single"/>
        </w:rPr>
      </w:pPr>
      <w:r w:rsidRPr="00500801">
        <w:rPr>
          <w:rFonts w:ascii="Verdana" w:hAnsi="Verdana"/>
          <w:color w:val="000000" w:themeColor="text1"/>
          <w:sz w:val="20"/>
          <w:szCs w:val="20"/>
          <w:u w:val="single"/>
        </w:rPr>
        <w:t>Bankens CO2-aftryk via placering af bankens egen beholdning af værdipapirer</w:t>
      </w:r>
    </w:p>
    <w:p w14:paraId="1D83D48C" w14:textId="2250C542" w:rsidR="00BA50A0" w:rsidRPr="00500801" w:rsidRDefault="00BA50A0" w:rsidP="00BA50A0">
      <w:pPr>
        <w:ind w:right="24"/>
        <w:rPr>
          <w:rFonts w:ascii="Verdana" w:hAnsi="Verdana"/>
          <w:color w:val="000000" w:themeColor="text1"/>
          <w:sz w:val="20"/>
          <w:szCs w:val="20"/>
        </w:rPr>
      </w:pPr>
      <w:r w:rsidRPr="00500801">
        <w:rPr>
          <w:rFonts w:ascii="Verdana" w:hAnsi="Verdana"/>
          <w:color w:val="000000" w:themeColor="text1"/>
          <w:sz w:val="20"/>
          <w:szCs w:val="20"/>
        </w:rPr>
        <w:t>Bankens egen</w:t>
      </w:r>
      <w:r w:rsidR="00885E3F">
        <w:rPr>
          <w:rFonts w:ascii="Verdana" w:hAnsi="Verdana"/>
          <w:color w:val="000000" w:themeColor="text1"/>
          <w:sz w:val="20"/>
          <w:szCs w:val="20"/>
        </w:rPr>
        <w:t xml:space="preserve"> </w:t>
      </w:r>
      <w:r w:rsidRPr="00500801">
        <w:rPr>
          <w:rFonts w:ascii="Verdana" w:hAnsi="Verdana"/>
          <w:color w:val="000000" w:themeColor="text1"/>
          <w:sz w:val="20"/>
          <w:szCs w:val="20"/>
        </w:rPr>
        <w:t xml:space="preserve">beholdning af </w:t>
      </w:r>
      <w:r w:rsidRPr="006F62FD">
        <w:rPr>
          <w:rFonts w:ascii="Verdana" w:hAnsi="Verdana"/>
          <w:sz w:val="20"/>
          <w:szCs w:val="20"/>
        </w:rPr>
        <w:t xml:space="preserve">værdipapirer udgør pr. 31. december 2022 </w:t>
      </w:r>
      <w:r w:rsidR="006F62FD" w:rsidRPr="006F62FD">
        <w:rPr>
          <w:rFonts w:ascii="Verdana" w:hAnsi="Verdana"/>
          <w:sz w:val="20"/>
          <w:szCs w:val="20"/>
        </w:rPr>
        <w:t>1.674</w:t>
      </w:r>
      <w:r w:rsidRPr="006F62FD">
        <w:rPr>
          <w:rFonts w:ascii="Verdana" w:hAnsi="Verdana"/>
          <w:sz w:val="20"/>
          <w:szCs w:val="20"/>
        </w:rPr>
        <w:t xml:space="preserve"> mio. kr., som er fordelt med </w:t>
      </w:r>
      <w:r w:rsidR="006F62FD" w:rsidRPr="006F62FD">
        <w:rPr>
          <w:rFonts w:ascii="Verdana" w:hAnsi="Verdana"/>
          <w:sz w:val="20"/>
          <w:szCs w:val="20"/>
        </w:rPr>
        <w:t>187</w:t>
      </w:r>
      <w:r w:rsidRPr="006F62FD">
        <w:rPr>
          <w:rFonts w:ascii="Verdana" w:hAnsi="Verdana"/>
          <w:sz w:val="20"/>
          <w:szCs w:val="20"/>
        </w:rPr>
        <w:t xml:space="preserve"> mio. kr. i aktier og </w:t>
      </w:r>
      <w:r w:rsidR="006F62FD" w:rsidRPr="006F62FD">
        <w:rPr>
          <w:rFonts w:ascii="Verdana" w:hAnsi="Verdana"/>
          <w:sz w:val="20"/>
          <w:szCs w:val="20"/>
        </w:rPr>
        <w:t>1.487</w:t>
      </w:r>
      <w:r w:rsidRPr="006F62FD">
        <w:rPr>
          <w:rFonts w:ascii="Verdana" w:hAnsi="Verdana"/>
          <w:sz w:val="20"/>
          <w:szCs w:val="20"/>
        </w:rPr>
        <w:t xml:space="preserve"> mio. kr. i obligationer</w:t>
      </w:r>
      <w:r w:rsidRPr="00500801">
        <w:rPr>
          <w:rFonts w:ascii="Verdana" w:hAnsi="Verdana"/>
          <w:color w:val="000000" w:themeColor="text1"/>
          <w:sz w:val="20"/>
          <w:szCs w:val="20"/>
        </w:rPr>
        <w:t>.</w:t>
      </w:r>
    </w:p>
    <w:p w14:paraId="657DCA16" w14:textId="77777777" w:rsidR="00BA50A0" w:rsidRPr="00500801" w:rsidRDefault="00BA50A0" w:rsidP="00BA50A0">
      <w:pPr>
        <w:ind w:right="24"/>
        <w:rPr>
          <w:rFonts w:ascii="Verdana" w:hAnsi="Verdana"/>
          <w:color w:val="000000" w:themeColor="text1"/>
          <w:sz w:val="20"/>
          <w:szCs w:val="20"/>
        </w:rPr>
      </w:pPr>
    </w:p>
    <w:p w14:paraId="25BE95EB" w14:textId="109E6F1C" w:rsidR="00BA50A0" w:rsidRPr="006F62FD" w:rsidRDefault="00885E3F" w:rsidP="001B1EDC">
      <w:pPr>
        <w:ind w:right="-164"/>
        <w:rPr>
          <w:rFonts w:ascii="Verdana" w:hAnsi="Verdana"/>
          <w:sz w:val="20"/>
          <w:szCs w:val="20"/>
        </w:rPr>
      </w:pPr>
      <w:r>
        <w:rPr>
          <w:rFonts w:ascii="Verdana" w:hAnsi="Verdana"/>
          <w:color w:val="000000" w:themeColor="text1"/>
          <w:sz w:val="20"/>
          <w:szCs w:val="20"/>
        </w:rPr>
        <w:t>Bankens e</w:t>
      </w:r>
      <w:r w:rsidR="00BA50A0" w:rsidRPr="00500801">
        <w:rPr>
          <w:rFonts w:ascii="Verdana" w:hAnsi="Verdana"/>
          <w:color w:val="000000" w:themeColor="text1"/>
          <w:sz w:val="20"/>
          <w:szCs w:val="20"/>
        </w:rPr>
        <w:t>gen</w:t>
      </w:r>
      <w:r>
        <w:rPr>
          <w:rFonts w:ascii="Verdana" w:hAnsi="Verdana"/>
          <w:color w:val="000000" w:themeColor="text1"/>
          <w:sz w:val="20"/>
          <w:szCs w:val="20"/>
        </w:rPr>
        <w:t xml:space="preserve"> </w:t>
      </w:r>
      <w:r w:rsidR="00BA50A0" w:rsidRPr="00500801">
        <w:rPr>
          <w:rFonts w:ascii="Verdana" w:hAnsi="Verdana"/>
          <w:color w:val="000000" w:themeColor="text1"/>
          <w:sz w:val="20"/>
          <w:szCs w:val="20"/>
        </w:rPr>
        <w:t xml:space="preserve">beholdning af aktier på </w:t>
      </w:r>
      <w:r w:rsidR="006F62FD" w:rsidRPr="006F62FD">
        <w:rPr>
          <w:rFonts w:ascii="Verdana" w:hAnsi="Verdana"/>
          <w:sz w:val="20"/>
          <w:szCs w:val="20"/>
        </w:rPr>
        <w:t>187</w:t>
      </w:r>
      <w:r w:rsidR="00BA50A0" w:rsidRPr="006F62FD">
        <w:rPr>
          <w:rFonts w:ascii="Verdana" w:hAnsi="Verdana"/>
          <w:sz w:val="20"/>
          <w:szCs w:val="20"/>
        </w:rPr>
        <w:t xml:space="preserve"> mio. kr. består alene af sektoraktier, som banken har erhvervet som led i bankens strategiske engagement og samarbejde med de respektive selskaber. Banken vurderer dermed, at et egentligt fokus på CO2-aftrykket på nuværende tidspunkt ikke vil kunne få indflydelse på bankens beholdning af aktier i disse selskaber. Banken vil derimod via indflydelse tilskynde, at disse virksomheder har fokus på CO2-udledningen og øvrige bæredygtige forhold i det hele taget.</w:t>
      </w:r>
    </w:p>
    <w:p w14:paraId="1B8A2FBD" w14:textId="77777777" w:rsidR="00BA50A0" w:rsidRPr="006F62FD" w:rsidRDefault="00BA50A0" w:rsidP="00BA50A0">
      <w:pPr>
        <w:ind w:right="24"/>
        <w:rPr>
          <w:rFonts w:ascii="Verdana" w:hAnsi="Verdana"/>
          <w:sz w:val="20"/>
          <w:szCs w:val="20"/>
        </w:rPr>
      </w:pPr>
    </w:p>
    <w:p w14:paraId="1F56378F" w14:textId="78C92B4D" w:rsidR="00BA50A0" w:rsidRDefault="00885E3F" w:rsidP="00BA50A0">
      <w:pPr>
        <w:ind w:right="24"/>
        <w:rPr>
          <w:rFonts w:ascii="Verdana" w:hAnsi="Verdana"/>
          <w:color w:val="000000" w:themeColor="text1"/>
          <w:sz w:val="20"/>
          <w:szCs w:val="20"/>
        </w:rPr>
      </w:pPr>
      <w:r w:rsidRPr="006F62FD">
        <w:rPr>
          <w:rFonts w:ascii="Verdana" w:hAnsi="Verdana"/>
          <w:sz w:val="20"/>
          <w:szCs w:val="20"/>
        </w:rPr>
        <w:t>Bankens e</w:t>
      </w:r>
      <w:r w:rsidR="00BA50A0" w:rsidRPr="006F62FD">
        <w:rPr>
          <w:rFonts w:ascii="Verdana" w:hAnsi="Verdana"/>
          <w:sz w:val="20"/>
          <w:szCs w:val="20"/>
        </w:rPr>
        <w:t>gen</w:t>
      </w:r>
      <w:r w:rsidRPr="006F62FD">
        <w:rPr>
          <w:rFonts w:ascii="Verdana" w:hAnsi="Verdana"/>
          <w:sz w:val="20"/>
          <w:szCs w:val="20"/>
        </w:rPr>
        <w:t xml:space="preserve"> </w:t>
      </w:r>
      <w:r w:rsidR="00BA50A0" w:rsidRPr="006F62FD">
        <w:rPr>
          <w:rFonts w:ascii="Verdana" w:hAnsi="Verdana"/>
          <w:sz w:val="20"/>
          <w:szCs w:val="20"/>
        </w:rPr>
        <w:t xml:space="preserve">beholdning af obligationer på </w:t>
      </w:r>
      <w:r w:rsidR="006F62FD" w:rsidRPr="006F62FD">
        <w:rPr>
          <w:rFonts w:ascii="Verdana" w:hAnsi="Verdana"/>
          <w:sz w:val="20"/>
          <w:szCs w:val="20"/>
        </w:rPr>
        <w:t>1.487</w:t>
      </w:r>
      <w:r w:rsidR="00BA50A0" w:rsidRPr="006F62FD">
        <w:rPr>
          <w:rFonts w:ascii="Verdana" w:hAnsi="Verdana"/>
          <w:sz w:val="20"/>
          <w:szCs w:val="20"/>
        </w:rPr>
        <w:t xml:space="preserve"> mio. kr. består alene af realkreditobligationer. </w:t>
      </w:r>
      <w:r w:rsidR="001B1EDC" w:rsidRPr="006F62FD">
        <w:rPr>
          <w:rFonts w:ascii="Verdana" w:hAnsi="Verdana"/>
          <w:sz w:val="20"/>
          <w:szCs w:val="20"/>
        </w:rPr>
        <w:t xml:space="preserve">Banken har </w:t>
      </w:r>
      <w:r w:rsidR="00BA50A0" w:rsidRPr="006F62FD">
        <w:rPr>
          <w:rFonts w:ascii="Verdana" w:hAnsi="Verdana"/>
          <w:sz w:val="20"/>
          <w:szCs w:val="20"/>
        </w:rPr>
        <w:t xml:space="preserve">for 2022 ikke </w:t>
      </w:r>
      <w:r w:rsidR="001B1EDC" w:rsidRPr="006F62FD">
        <w:rPr>
          <w:rFonts w:ascii="Verdana" w:hAnsi="Verdana"/>
          <w:sz w:val="20"/>
          <w:szCs w:val="20"/>
        </w:rPr>
        <w:t>kunnet</w:t>
      </w:r>
      <w:r w:rsidR="00BA50A0" w:rsidRPr="006F62FD">
        <w:rPr>
          <w:rFonts w:ascii="Verdana" w:hAnsi="Verdana"/>
          <w:sz w:val="20"/>
          <w:szCs w:val="20"/>
        </w:rPr>
        <w:t xml:space="preserve"> estimere CO2-udledningen</w:t>
      </w:r>
      <w:r w:rsidRPr="006F62FD">
        <w:rPr>
          <w:rFonts w:ascii="Verdana" w:hAnsi="Verdana"/>
          <w:sz w:val="20"/>
          <w:szCs w:val="20"/>
        </w:rPr>
        <w:t xml:space="preserve"> herfra</w:t>
      </w:r>
      <w:r w:rsidR="00BA50A0" w:rsidRPr="006F62FD">
        <w:rPr>
          <w:rFonts w:ascii="Verdana" w:hAnsi="Verdana"/>
          <w:sz w:val="20"/>
          <w:szCs w:val="20"/>
        </w:rPr>
        <w:t>, men</w:t>
      </w:r>
      <w:r w:rsidR="001B1EDC" w:rsidRPr="006F62FD">
        <w:rPr>
          <w:rFonts w:ascii="Verdana" w:hAnsi="Verdana"/>
          <w:sz w:val="20"/>
          <w:szCs w:val="20"/>
        </w:rPr>
        <w:t xml:space="preserve"> vurderer, at</w:t>
      </w:r>
      <w:r w:rsidR="00BA50A0" w:rsidRPr="006F62FD">
        <w:rPr>
          <w:rFonts w:ascii="Verdana" w:hAnsi="Verdana"/>
          <w:sz w:val="20"/>
          <w:szCs w:val="20"/>
        </w:rPr>
        <w:t xml:space="preserve"> aktivklasse</w:t>
      </w:r>
      <w:r w:rsidRPr="006F62FD">
        <w:rPr>
          <w:rFonts w:ascii="Verdana" w:hAnsi="Verdana"/>
          <w:sz w:val="20"/>
          <w:szCs w:val="20"/>
        </w:rPr>
        <w:t>n</w:t>
      </w:r>
      <w:r w:rsidR="00BA50A0" w:rsidRPr="006F62FD">
        <w:rPr>
          <w:rFonts w:ascii="Verdana" w:hAnsi="Verdana"/>
          <w:sz w:val="20"/>
          <w:szCs w:val="20"/>
        </w:rPr>
        <w:t xml:space="preserve"> har en betydeligt lavere </w:t>
      </w:r>
      <w:r w:rsidR="00BA50A0" w:rsidRPr="00500801">
        <w:rPr>
          <w:rFonts w:ascii="Verdana" w:hAnsi="Verdana"/>
          <w:color w:val="000000" w:themeColor="text1"/>
          <w:sz w:val="20"/>
          <w:szCs w:val="20"/>
        </w:rPr>
        <w:t xml:space="preserve">CO2-udledning end eksempelvis aktier og virksomhedsobligationer. </w:t>
      </w:r>
    </w:p>
    <w:p w14:paraId="4702BF6D" w14:textId="5F9C4475" w:rsidR="00885E3F" w:rsidRDefault="00885E3F" w:rsidP="00BA50A0">
      <w:pPr>
        <w:ind w:right="24"/>
        <w:rPr>
          <w:rFonts w:ascii="Verdana" w:hAnsi="Verdana"/>
          <w:color w:val="000000" w:themeColor="text1"/>
          <w:sz w:val="20"/>
          <w:szCs w:val="20"/>
          <w:u w:val="single"/>
        </w:rPr>
      </w:pPr>
    </w:p>
    <w:p w14:paraId="08FB275C" w14:textId="77777777" w:rsidR="0014755E" w:rsidRDefault="0014755E" w:rsidP="00BA50A0">
      <w:pPr>
        <w:ind w:right="24"/>
        <w:rPr>
          <w:rFonts w:ascii="Verdana" w:hAnsi="Verdana"/>
          <w:color w:val="000000" w:themeColor="text1"/>
          <w:sz w:val="20"/>
          <w:szCs w:val="20"/>
          <w:u w:val="single"/>
        </w:rPr>
      </w:pPr>
    </w:p>
    <w:p w14:paraId="54C60FF6" w14:textId="7A64D320" w:rsidR="00BA50A0" w:rsidRPr="00461712" w:rsidRDefault="001C6263" w:rsidP="00BA50A0">
      <w:pPr>
        <w:ind w:right="24"/>
        <w:rPr>
          <w:rFonts w:ascii="Verdana" w:hAnsi="Verdana"/>
          <w:i/>
          <w:iCs/>
          <w:color w:val="000000" w:themeColor="text1"/>
          <w:sz w:val="20"/>
          <w:szCs w:val="20"/>
        </w:rPr>
      </w:pPr>
      <w:r w:rsidRPr="00461712">
        <w:rPr>
          <w:rFonts w:ascii="Verdana" w:hAnsi="Verdana"/>
          <w:i/>
          <w:iCs/>
          <w:color w:val="000000" w:themeColor="text1"/>
          <w:sz w:val="20"/>
          <w:szCs w:val="20"/>
        </w:rPr>
        <w:t>U</w:t>
      </w:r>
      <w:r w:rsidR="00BA50A0" w:rsidRPr="00461712">
        <w:rPr>
          <w:rFonts w:ascii="Verdana" w:hAnsi="Verdana"/>
          <w:i/>
          <w:iCs/>
          <w:color w:val="000000" w:themeColor="text1"/>
          <w:sz w:val="20"/>
          <w:szCs w:val="20"/>
        </w:rPr>
        <w:t>dvikling i CO2-aftrykket fra bankens investeringsaktiviteter</w:t>
      </w:r>
    </w:p>
    <w:tbl>
      <w:tblPr>
        <w:tblStyle w:val="Tabel-Gitter"/>
        <w:tblW w:w="0" w:type="auto"/>
        <w:tblLook w:val="04A0" w:firstRow="1" w:lastRow="0" w:firstColumn="1" w:lastColumn="0" w:noHBand="0" w:noVBand="1"/>
      </w:tblPr>
      <w:tblGrid>
        <w:gridCol w:w="3368"/>
        <w:gridCol w:w="1690"/>
        <w:gridCol w:w="1794"/>
        <w:gridCol w:w="2046"/>
      </w:tblGrid>
      <w:tr w:rsidR="00BA50A0" w:rsidRPr="00EE6C1E" w14:paraId="326CABC9" w14:textId="77777777" w:rsidTr="001733D2">
        <w:tc>
          <w:tcPr>
            <w:tcW w:w="3368" w:type="dxa"/>
            <w:shd w:val="clear" w:color="auto" w:fill="00B050"/>
          </w:tcPr>
          <w:p w14:paraId="5AB17915" w14:textId="77777777" w:rsidR="00BA50A0" w:rsidRPr="00832A35" w:rsidRDefault="00BA50A0" w:rsidP="00D47F7E">
            <w:pPr>
              <w:rPr>
                <w:rFonts w:ascii="Verdana" w:hAnsi="Verdana" w:cs="Segoe UI"/>
                <w:b/>
                <w:bCs/>
                <w:color w:val="FFFFFF" w:themeColor="background1"/>
                <w:sz w:val="20"/>
                <w:szCs w:val="20"/>
              </w:rPr>
            </w:pPr>
            <w:r w:rsidRPr="00832A35">
              <w:rPr>
                <w:rFonts w:ascii="Verdana" w:hAnsi="Verdana" w:cs="Segoe UI"/>
                <w:b/>
                <w:bCs/>
                <w:color w:val="FFFFFF" w:themeColor="background1"/>
                <w:sz w:val="20"/>
                <w:szCs w:val="20"/>
              </w:rPr>
              <w:t>Investeringsaktivitet</w:t>
            </w:r>
          </w:p>
        </w:tc>
        <w:tc>
          <w:tcPr>
            <w:tcW w:w="1690" w:type="dxa"/>
            <w:shd w:val="clear" w:color="auto" w:fill="00B050"/>
          </w:tcPr>
          <w:p w14:paraId="657F0A6C" w14:textId="77777777" w:rsidR="00BA50A0" w:rsidRPr="00832A35" w:rsidRDefault="00BA50A0" w:rsidP="00D47F7E">
            <w:pPr>
              <w:jc w:val="center"/>
              <w:rPr>
                <w:rFonts w:ascii="Verdana" w:hAnsi="Verdana" w:cs="Segoe UI"/>
                <w:b/>
                <w:bCs/>
                <w:color w:val="FFFFFF" w:themeColor="background1"/>
                <w:sz w:val="20"/>
                <w:szCs w:val="20"/>
              </w:rPr>
            </w:pPr>
            <w:r w:rsidRPr="00832A35">
              <w:rPr>
                <w:rFonts w:ascii="Verdana" w:hAnsi="Verdana" w:cs="Segoe UI"/>
                <w:b/>
                <w:bCs/>
                <w:color w:val="FFFFFF" w:themeColor="background1"/>
                <w:sz w:val="20"/>
                <w:szCs w:val="20"/>
              </w:rPr>
              <w:t>2021</w:t>
            </w:r>
          </w:p>
        </w:tc>
        <w:tc>
          <w:tcPr>
            <w:tcW w:w="1794" w:type="dxa"/>
            <w:shd w:val="clear" w:color="auto" w:fill="00B050"/>
          </w:tcPr>
          <w:p w14:paraId="55BFAB5F" w14:textId="77777777" w:rsidR="00BA50A0" w:rsidRPr="00832A35" w:rsidRDefault="00BA50A0" w:rsidP="00D47F7E">
            <w:pPr>
              <w:jc w:val="center"/>
              <w:rPr>
                <w:rFonts w:ascii="Verdana" w:hAnsi="Verdana" w:cs="Segoe UI"/>
                <w:b/>
                <w:bCs/>
                <w:color w:val="FFFFFF" w:themeColor="background1"/>
                <w:sz w:val="20"/>
                <w:szCs w:val="20"/>
              </w:rPr>
            </w:pPr>
            <w:r w:rsidRPr="00832A35">
              <w:rPr>
                <w:rFonts w:ascii="Verdana" w:hAnsi="Verdana" w:cs="Segoe UI"/>
                <w:b/>
                <w:bCs/>
                <w:color w:val="FFFFFF" w:themeColor="background1"/>
                <w:sz w:val="20"/>
                <w:szCs w:val="20"/>
              </w:rPr>
              <w:t>2022</w:t>
            </w:r>
          </w:p>
        </w:tc>
        <w:tc>
          <w:tcPr>
            <w:tcW w:w="2046" w:type="dxa"/>
            <w:shd w:val="clear" w:color="auto" w:fill="00B050"/>
          </w:tcPr>
          <w:p w14:paraId="351E490F" w14:textId="77777777" w:rsidR="00BA50A0" w:rsidRPr="00832A35" w:rsidRDefault="00BA50A0" w:rsidP="00D47F7E">
            <w:pPr>
              <w:jc w:val="center"/>
              <w:rPr>
                <w:rFonts w:ascii="Verdana" w:hAnsi="Verdana" w:cs="Segoe UI"/>
                <w:b/>
                <w:bCs/>
                <w:color w:val="FFFFFF" w:themeColor="background1"/>
                <w:sz w:val="20"/>
                <w:szCs w:val="20"/>
              </w:rPr>
            </w:pPr>
            <w:r w:rsidRPr="00832A35">
              <w:rPr>
                <w:rFonts w:ascii="Verdana" w:hAnsi="Verdana" w:cs="Segoe UI"/>
                <w:b/>
                <w:bCs/>
                <w:color w:val="FFFFFF" w:themeColor="background1"/>
                <w:sz w:val="20"/>
                <w:szCs w:val="20"/>
              </w:rPr>
              <w:t>Ændring fra</w:t>
            </w:r>
          </w:p>
          <w:p w14:paraId="65E58D5A" w14:textId="77777777" w:rsidR="00BA50A0" w:rsidRPr="00832A35" w:rsidRDefault="00BA50A0" w:rsidP="00D47F7E">
            <w:pPr>
              <w:jc w:val="center"/>
              <w:rPr>
                <w:rFonts w:ascii="Verdana" w:hAnsi="Verdana" w:cs="Segoe UI"/>
                <w:b/>
                <w:bCs/>
                <w:color w:val="FFFFFF" w:themeColor="background1"/>
                <w:sz w:val="20"/>
                <w:szCs w:val="20"/>
              </w:rPr>
            </w:pPr>
            <w:r w:rsidRPr="00832A35">
              <w:rPr>
                <w:rFonts w:ascii="Verdana" w:hAnsi="Verdana" w:cs="Segoe UI"/>
                <w:b/>
                <w:bCs/>
                <w:color w:val="FFFFFF" w:themeColor="background1"/>
                <w:sz w:val="20"/>
                <w:szCs w:val="20"/>
              </w:rPr>
              <w:t>2021-2022</w:t>
            </w:r>
          </w:p>
        </w:tc>
      </w:tr>
      <w:tr w:rsidR="00BA50A0" w:rsidRPr="00EE6C1E" w14:paraId="3BFBFA91" w14:textId="77777777" w:rsidTr="00625DA2">
        <w:tc>
          <w:tcPr>
            <w:tcW w:w="3368" w:type="dxa"/>
            <w:shd w:val="clear" w:color="auto" w:fill="00B050"/>
          </w:tcPr>
          <w:p w14:paraId="0E06FBB0" w14:textId="4B9B9817" w:rsidR="00BA50A0" w:rsidRPr="00885E3F" w:rsidRDefault="00BA50A0" w:rsidP="00D47F7E">
            <w:pPr>
              <w:rPr>
                <w:rFonts w:ascii="Verdana" w:hAnsi="Verdana" w:cs="Segoe UI"/>
                <w:color w:val="FFFFFF" w:themeColor="background1"/>
                <w:sz w:val="16"/>
                <w:szCs w:val="16"/>
              </w:rPr>
            </w:pPr>
            <w:r w:rsidRPr="00885E3F">
              <w:rPr>
                <w:rFonts w:ascii="Verdana" w:hAnsi="Verdana" w:cs="Segoe UI"/>
                <w:color w:val="FFFFFF" w:themeColor="background1"/>
                <w:sz w:val="16"/>
                <w:szCs w:val="16"/>
              </w:rPr>
              <w:t>Pulje</w:t>
            </w:r>
            <w:r w:rsidRPr="00885E3F">
              <w:rPr>
                <w:rFonts w:ascii="Verdana" w:hAnsi="Verdana" w:cs="Segoe UI"/>
                <w:color w:val="FFFFFF" w:themeColor="background1"/>
                <w:sz w:val="16"/>
                <w:szCs w:val="16"/>
              </w:rPr>
              <w:softHyphen/>
              <w:t>investeringer i ton CO2e pr. investeret mio. kr.*</w:t>
            </w:r>
            <w:r w:rsidR="00113319">
              <w:rPr>
                <w:rFonts w:ascii="Verdana" w:hAnsi="Verdana" w:cs="Segoe UI"/>
                <w:color w:val="FFFFFF" w:themeColor="background1"/>
                <w:sz w:val="16"/>
                <w:szCs w:val="16"/>
              </w:rPr>
              <w:t>)</w:t>
            </w:r>
          </w:p>
        </w:tc>
        <w:tc>
          <w:tcPr>
            <w:tcW w:w="1690" w:type="dxa"/>
          </w:tcPr>
          <w:p w14:paraId="0F9ED56B" w14:textId="77777777" w:rsidR="001B1EDC" w:rsidRPr="00DA6BA6" w:rsidRDefault="001B1EDC" w:rsidP="00D47F7E">
            <w:pPr>
              <w:jc w:val="center"/>
              <w:rPr>
                <w:rFonts w:ascii="Verdana" w:hAnsi="Verdana" w:cs="Segoe UI"/>
                <w:sz w:val="16"/>
                <w:szCs w:val="16"/>
              </w:rPr>
            </w:pPr>
          </w:p>
          <w:p w14:paraId="3CF25539" w14:textId="180FF502" w:rsidR="00BA50A0" w:rsidRPr="00DA6BA6" w:rsidRDefault="00BA50A0" w:rsidP="00D47F7E">
            <w:pPr>
              <w:jc w:val="center"/>
              <w:rPr>
                <w:rFonts w:ascii="Verdana" w:hAnsi="Verdana" w:cs="Segoe UI"/>
                <w:sz w:val="16"/>
                <w:szCs w:val="16"/>
              </w:rPr>
            </w:pPr>
            <w:r w:rsidRPr="00DA6BA6">
              <w:rPr>
                <w:rFonts w:ascii="Verdana" w:hAnsi="Verdana" w:cs="Segoe UI"/>
                <w:sz w:val="16"/>
                <w:szCs w:val="16"/>
              </w:rPr>
              <w:t>8,5</w:t>
            </w:r>
          </w:p>
        </w:tc>
        <w:tc>
          <w:tcPr>
            <w:tcW w:w="1794" w:type="dxa"/>
          </w:tcPr>
          <w:p w14:paraId="2BEFB66C" w14:textId="77777777" w:rsidR="001B1EDC" w:rsidRPr="00DA6BA6" w:rsidRDefault="001B1EDC" w:rsidP="00D47F7E">
            <w:pPr>
              <w:jc w:val="center"/>
              <w:rPr>
                <w:rFonts w:ascii="Verdana" w:hAnsi="Verdana" w:cs="Segoe UI"/>
                <w:sz w:val="16"/>
                <w:szCs w:val="16"/>
              </w:rPr>
            </w:pPr>
          </w:p>
          <w:p w14:paraId="37BC2DB8" w14:textId="1572ED14" w:rsidR="00BA50A0" w:rsidRPr="00DA6BA6" w:rsidRDefault="00636065" w:rsidP="00D47F7E">
            <w:pPr>
              <w:jc w:val="center"/>
              <w:rPr>
                <w:rFonts w:ascii="Verdana" w:hAnsi="Verdana" w:cs="Segoe UI"/>
                <w:sz w:val="16"/>
                <w:szCs w:val="16"/>
              </w:rPr>
            </w:pPr>
            <w:r w:rsidRPr="00DA6BA6">
              <w:rPr>
                <w:rFonts w:ascii="Verdana" w:hAnsi="Verdana" w:cs="Segoe UI"/>
                <w:sz w:val="16"/>
                <w:szCs w:val="16"/>
              </w:rPr>
              <w:t>6,</w:t>
            </w:r>
            <w:r w:rsidR="00124C96" w:rsidRPr="00DA6BA6">
              <w:rPr>
                <w:rFonts w:ascii="Verdana" w:hAnsi="Verdana" w:cs="Segoe UI"/>
                <w:sz w:val="16"/>
                <w:szCs w:val="16"/>
              </w:rPr>
              <w:t>1</w:t>
            </w:r>
          </w:p>
        </w:tc>
        <w:tc>
          <w:tcPr>
            <w:tcW w:w="2046" w:type="dxa"/>
            <w:shd w:val="clear" w:color="auto" w:fill="auto"/>
          </w:tcPr>
          <w:p w14:paraId="0197EE5A" w14:textId="77777777" w:rsidR="001B1EDC" w:rsidRPr="00DA6BA6" w:rsidRDefault="001B1EDC" w:rsidP="00D47F7E">
            <w:pPr>
              <w:jc w:val="center"/>
              <w:rPr>
                <w:rFonts w:ascii="Verdana" w:hAnsi="Verdana" w:cs="Segoe UI"/>
                <w:sz w:val="16"/>
                <w:szCs w:val="16"/>
              </w:rPr>
            </w:pPr>
          </w:p>
          <w:p w14:paraId="4932C6A8" w14:textId="74FDE284" w:rsidR="00BA50A0" w:rsidRPr="00DA6BA6" w:rsidRDefault="00636065" w:rsidP="00D47F7E">
            <w:pPr>
              <w:jc w:val="center"/>
              <w:rPr>
                <w:rFonts w:ascii="Verdana" w:hAnsi="Verdana" w:cs="Segoe UI"/>
                <w:sz w:val="16"/>
                <w:szCs w:val="16"/>
              </w:rPr>
            </w:pPr>
            <w:r w:rsidRPr="00DA6BA6">
              <w:rPr>
                <w:rFonts w:ascii="Verdana" w:hAnsi="Verdana" w:cs="Segoe UI"/>
                <w:sz w:val="16"/>
                <w:szCs w:val="16"/>
              </w:rPr>
              <w:t>-2,4</w:t>
            </w:r>
          </w:p>
        </w:tc>
      </w:tr>
      <w:tr w:rsidR="00BA50A0" w:rsidRPr="00EE6C1E" w14:paraId="7A5F4857" w14:textId="77777777" w:rsidTr="00625DA2">
        <w:tc>
          <w:tcPr>
            <w:tcW w:w="3368" w:type="dxa"/>
            <w:shd w:val="clear" w:color="auto" w:fill="00B050"/>
          </w:tcPr>
          <w:p w14:paraId="4CC856DB" w14:textId="77777777" w:rsidR="00BA50A0" w:rsidRPr="00885E3F" w:rsidRDefault="00BA50A0" w:rsidP="00D47F7E">
            <w:pPr>
              <w:rPr>
                <w:rFonts w:ascii="Verdana" w:hAnsi="Verdana" w:cs="Segoe UI"/>
                <w:color w:val="FFFFFF" w:themeColor="background1"/>
                <w:sz w:val="16"/>
                <w:szCs w:val="16"/>
              </w:rPr>
            </w:pPr>
            <w:r w:rsidRPr="00885E3F">
              <w:rPr>
                <w:rFonts w:ascii="Verdana" w:hAnsi="Verdana" w:cs="Segoe UI"/>
                <w:color w:val="FFFFFF" w:themeColor="background1"/>
                <w:sz w:val="16"/>
                <w:szCs w:val="16"/>
              </w:rPr>
              <w:t xml:space="preserve">Puljeinvesteringer i mio. kr. </w:t>
            </w:r>
          </w:p>
        </w:tc>
        <w:tc>
          <w:tcPr>
            <w:tcW w:w="1690" w:type="dxa"/>
          </w:tcPr>
          <w:p w14:paraId="3CB8E2A8" w14:textId="6EE88944" w:rsidR="00BA50A0" w:rsidRPr="00DA6BA6" w:rsidRDefault="00254422" w:rsidP="00D47F7E">
            <w:pPr>
              <w:jc w:val="center"/>
              <w:rPr>
                <w:rFonts w:ascii="Verdana" w:hAnsi="Verdana" w:cs="Segoe UI"/>
                <w:sz w:val="16"/>
                <w:szCs w:val="16"/>
              </w:rPr>
            </w:pPr>
            <w:r w:rsidRPr="00DA6BA6">
              <w:rPr>
                <w:rFonts w:ascii="Verdana" w:hAnsi="Verdana" w:cs="Segoe UI"/>
                <w:sz w:val="16"/>
                <w:szCs w:val="16"/>
              </w:rPr>
              <w:t>474</w:t>
            </w:r>
          </w:p>
        </w:tc>
        <w:tc>
          <w:tcPr>
            <w:tcW w:w="1794" w:type="dxa"/>
          </w:tcPr>
          <w:p w14:paraId="1BDC0B5E" w14:textId="2018E220" w:rsidR="00BA50A0" w:rsidRPr="00DA6BA6" w:rsidRDefault="00254422" w:rsidP="00D47F7E">
            <w:pPr>
              <w:jc w:val="center"/>
              <w:rPr>
                <w:rFonts w:ascii="Verdana" w:hAnsi="Verdana" w:cs="Segoe UI"/>
                <w:sz w:val="16"/>
                <w:szCs w:val="16"/>
              </w:rPr>
            </w:pPr>
            <w:r w:rsidRPr="00DA6BA6">
              <w:rPr>
                <w:rFonts w:ascii="Verdana" w:hAnsi="Verdana" w:cs="Segoe UI"/>
                <w:sz w:val="16"/>
                <w:szCs w:val="16"/>
              </w:rPr>
              <w:t>486</w:t>
            </w:r>
          </w:p>
        </w:tc>
        <w:tc>
          <w:tcPr>
            <w:tcW w:w="2046" w:type="dxa"/>
            <w:shd w:val="clear" w:color="auto" w:fill="auto"/>
          </w:tcPr>
          <w:p w14:paraId="63ACE1CC" w14:textId="1F48A8A3" w:rsidR="00BA50A0" w:rsidRPr="00DA6BA6" w:rsidRDefault="00254422" w:rsidP="00D47F7E">
            <w:pPr>
              <w:jc w:val="center"/>
              <w:rPr>
                <w:rFonts w:ascii="Verdana" w:hAnsi="Verdana" w:cs="Segoe UI"/>
                <w:sz w:val="16"/>
                <w:szCs w:val="16"/>
              </w:rPr>
            </w:pPr>
            <w:r w:rsidRPr="00DA6BA6">
              <w:rPr>
                <w:rFonts w:ascii="Verdana" w:hAnsi="Verdana" w:cs="Segoe UI"/>
                <w:sz w:val="16"/>
                <w:szCs w:val="16"/>
              </w:rPr>
              <w:t>12</w:t>
            </w:r>
          </w:p>
        </w:tc>
      </w:tr>
    </w:tbl>
    <w:p w14:paraId="34672DC3" w14:textId="56188A96" w:rsidR="00BA50A0" w:rsidRPr="00113319" w:rsidRDefault="00BA50A0" w:rsidP="00BA50A0">
      <w:pPr>
        <w:rPr>
          <w:rFonts w:ascii="Verdana" w:hAnsi="Verdana" w:cs="Segoe UI"/>
          <w:sz w:val="16"/>
          <w:szCs w:val="16"/>
        </w:rPr>
      </w:pPr>
      <w:r w:rsidRPr="00B712FF">
        <w:rPr>
          <w:rFonts w:ascii="Verdana" w:hAnsi="Verdana" w:cs="Segoe UI"/>
          <w:sz w:val="16"/>
          <w:szCs w:val="16"/>
          <w:lang w:val="en-US"/>
        </w:rPr>
        <w:t>*</w:t>
      </w:r>
      <w:r w:rsidR="00EE21B1">
        <w:rPr>
          <w:rFonts w:ascii="Verdana" w:hAnsi="Verdana" w:cs="Segoe UI"/>
          <w:sz w:val="16"/>
          <w:szCs w:val="16"/>
          <w:lang w:val="en-US"/>
        </w:rPr>
        <w:t>)</w:t>
      </w:r>
      <w:r w:rsidRPr="00B712FF">
        <w:rPr>
          <w:rFonts w:ascii="Verdana" w:hAnsi="Verdana" w:cs="Segoe UI"/>
          <w:sz w:val="16"/>
          <w:szCs w:val="16"/>
          <w:lang w:val="en-US"/>
        </w:rPr>
        <w:t xml:space="preserve"> </w:t>
      </w:r>
      <w:r w:rsidR="00113319" w:rsidRPr="00113319">
        <w:rPr>
          <w:rFonts w:ascii="Verdana" w:hAnsi="Verdana" w:cs="Segoe UI"/>
          <w:sz w:val="16"/>
          <w:szCs w:val="16"/>
          <w:lang w:val="en-US"/>
        </w:rPr>
        <w:t xml:space="preserve">CO2-aftrykket </w:t>
      </w:r>
      <w:proofErr w:type="spellStart"/>
      <w:proofErr w:type="gramStart"/>
      <w:r w:rsidR="00113319" w:rsidRPr="00113319">
        <w:rPr>
          <w:rFonts w:ascii="Verdana" w:hAnsi="Verdana" w:cs="Segoe UI"/>
          <w:sz w:val="16"/>
          <w:szCs w:val="16"/>
          <w:lang w:val="en-US"/>
        </w:rPr>
        <w:t>i</w:t>
      </w:r>
      <w:proofErr w:type="spellEnd"/>
      <w:r w:rsidR="00113319" w:rsidRPr="00113319">
        <w:rPr>
          <w:rFonts w:ascii="Verdana" w:hAnsi="Verdana" w:cs="Segoe UI"/>
          <w:sz w:val="16"/>
          <w:szCs w:val="16"/>
          <w:lang w:val="en-US"/>
        </w:rPr>
        <w:t xml:space="preserve"> ton</w:t>
      </w:r>
      <w:proofErr w:type="gramEnd"/>
      <w:r w:rsidR="00113319" w:rsidRPr="00113319">
        <w:rPr>
          <w:rFonts w:ascii="Verdana" w:hAnsi="Verdana" w:cs="Segoe UI"/>
          <w:sz w:val="16"/>
          <w:szCs w:val="16"/>
          <w:lang w:val="en-US"/>
        </w:rPr>
        <w:t xml:space="preserve"> CO2-ækvivalenter (CO2e). </w:t>
      </w:r>
      <w:r w:rsidR="00113319" w:rsidRPr="00113319">
        <w:rPr>
          <w:rFonts w:ascii="Verdana" w:hAnsi="Verdana" w:cs="Segoe UI"/>
          <w:sz w:val="16"/>
          <w:szCs w:val="16"/>
        </w:rPr>
        <w:t>CO2-ækvivalenter er en omregningsfaktor til sammenligning af forskellige drivhusgasser. Tallet viser</w:t>
      </w:r>
      <w:r w:rsidR="00113319">
        <w:rPr>
          <w:rFonts w:ascii="Verdana" w:hAnsi="Verdana" w:cs="Segoe UI"/>
          <w:sz w:val="16"/>
          <w:szCs w:val="16"/>
        </w:rPr>
        <w:t>,</w:t>
      </w:r>
      <w:r w:rsidR="00113319" w:rsidRPr="00113319">
        <w:rPr>
          <w:rFonts w:ascii="Verdana" w:hAnsi="Verdana" w:cs="Segoe UI"/>
          <w:sz w:val="16"/>
          <w:szCs w:val="16"/>
        </w:rPr>
        <w:t xml:space="preserve"> hvor mange ton CO2 der skal til for at skabe den samme effekt som </w:t>
      </w:r>
      <w:r w:rsidR="00113319">
        <w:rPr>
          <w:rFonts w:ascii="Verdana" w:hAnsi="Verdana" w:cs="Segoe UI"/>
          <w:sz w:val="16"/>
          <w:szCs w:val="16"/>
        </w:rPr>
        <w:t>1</w:t>
      </w:r>
      <w:r w:rsidR="00113319" w:rsidRPr="00113319">
        <w:rPr>
          <w:rFonts w:ascii="Verdana" w:hAnsi="Verdana" w:cs="Segoe UI"/>
          <w:sz w:val="16"/>
          <w:szCs w:val="16"/>
        </w:rPr>
        <w:t xml:space="preserve"> ton af en anden gas.</w:t>
      </w:r>
    </w:p>
    <w:p w14:paraId="75536AED" w14:textId="77777777" w:rsidR="00BA50A0" w:rsidRPr="00113319" w:rsidRDefault="00BA50A0" w:rsidP="00BA50A0">
      <w:pPr>
        <w:rPr>
          <w:rFonts w:ascii="Verdana" w:hAnsi="Verdana" w:cs="Segoe UI"/>
          <w:b/>
          <w:bCs/>
        </w:rPr>
      </w:pPr>
    </w:p>
    <w:p w14:paraId="1C3A052E" w14:textId="64C7B666" w:rsidR="00BA50A0" w:rsidRPr="00DA6BA6" w:rsidRDefault="00124C96" w:rsidP="00BA50A0">
      <w:pPr>
        <w:rPr>
          <w:rFonts w:ascii="Verdana" w:hAnsi="Verdana"/>
          <w:sz w:val="20"/>
          <w:szCs w:val="20"/>
        </w:rPr>
      </w:pPr>
      <w:bookmarkStart w:id="7" w:name="_Hlk121125479"/>
      <w:r>
        <w:rPr>
          <w:rFonts w:ascii="Verdana" w:hAnsi="Verdana"/>
          <w:sz w:val="20"/>
          <w:szCs w:val="20"/>
        </w:rPr>
        <w:t xml:space="preserve">Ovennævnte </w:t>
      </w:r>
      <w:r w:rsidR="00B1111B">
        <w:rPr>
          <w:rFonts w:ascii="Verdana" w:hAnsi="Verdana"/>
          <w:sz w:val="20"/>
          <w:szCs w:val="20"/>
        </w:rPr>
        <w:t>tabel</w:t>
      </w:r>
      <w:r>
        <w:rPr>
          <w:rFonts w:ascii="Verdana" w:hAnsi="Verdana"/>
          <w:sz w:val="20"/>
          <w:szCs w:val="20"/>
        </w:rPr>
        <w:t xml:space="preserve"> viser, at </w:t>
      </w:r>
      <w:r w:rsidR="00BA50A0" w:rsidRPr="00856918">
        <w:rPr>
          <w:rFonts w:ascii="Verdana" w:hAnsi="Verdana" w:cs="Segoe UI"/>
          <w:sz w:val="20"/>
          <w:szCs w:val="20"/>
        </w:rPr>
        <w:t>CO2-aftrykket</w:t>
      </w:r>
      <w:r w:rsidR="00BA50A0" w:rsidRPr="00856918">
        <w:rPr>
          <w:rFonts w:ascii="Verdana" w:hAnsi="Verdana"/>
          <w:sz w:val="20"/>
          <w:szCs w:val="20"/>
        </w:rPr>
        <w:t xml:space="preserve"> pr. ton CO2 pr. mio. kr. </w:t>
      </w:r>
      <w:r>
        <w:rPr>
          <w:rFonts w:ascii="Verdana" w:hAnsi="Verdana"/>
          <w:sz w:val="20"/>
          <w:szCs w:val="20"/>
        </w:rPr>
        <w:t xml:space="preserve">fra 2021 til </w:t>
      </w:r>
      <w:r w:rsidR="00BA50A0">
        <w:rPr>
          <w:rFonts w:ascii="Verdana" w:hAnsi="Verdana"/>
          <w:sz w:val="20"/>
          <w:szCs w:val="20"/>
        </w:rPr>
        <w:t xml:space="preserve">2022 </w:t>
      </w:r>
      <w:r>
        <w:rPr>
          <w:rFonts w:ascii="Verdana" w:hAnsi="Verdana"/>
          <w:sz w:val="20"/>
          <w:szCs w:val="20"/>
        </w:rPr>
        <w:t xml:space="preserve">er </w:t>
      </w:r>
      <w:r w:rsidR="00254422" w:rsidRPr="00DA6BA6">
        <w:rPr>
          <w:rFonts w:ascii="Verdana" w:hAnsi="Verdana"/>
          <w:sz w:val="20"/>
          <w:szCs w:val="20"/>
        </w:rPr>
        <w:t>reduceret</w:t>
      </w:r>
      <w:r w:rsidR="00BA50A0" w:rsidRPr="00DA6BA6">
        <w:rPr>
          <w:rFonts w:ascii="Verdana" w:hAnsi="Verdana"/>
          <w:sz w:val="20"/>
          <w:szCs w:val="20"/>
        </w:rPr>
        <w:t xml:space="preserve"> med </w:t>
      </w:r>
      <w:r w:rsidR="00254422" w:rsidRPr="00DA6BA6">
        <w:rPr>
          <w:rFonts w:ascii="Verdana" w:hAnsi="Verdana"/>
          <w:sz w:val="20"/>
          <w:szCs w:val="20"/>
        </w:rPr>
        <w:t>2,4</w:t>
      </w:r>
      <w:r w:rsidR="00BA50A0" w:rsidRPr="00DA6BA6">
        <w:rPr>
          <w:rFonts w:ascii="Verdana" w:hAnsi="Verdana"/>
          <w:sz w:val="20"/>
          <w:szCs w:val="20"/>
        </w:rPr>
        <w:t xml:space="preserve"> ton CO2 pr. mio. kr. </w:t>
      </w:r>
    </w:p>
    <w:p w14:paraId="78E56B95" w14:textId="77777777" w:rsidR="00BA50A0" w:rsidRPr="00F76EC8" w:rsidRDefault="00BA50A0" w:rsidP="00BA50A0">
      <w:pPr>
        <w:rPr>
          <w:rFonts w:ascii="Verdana" w:hAnsi="Verdana" w:cs="Segoe UI"/>
          <w:sz w:val="20"/>
          <w:szCs w:val="20"/>
        </w:rPr>
      </w:pPr>
    </w:p>
    <w:p w14:paraId="201F35B2" w14:textId="77777777" w:rsidR="00113319" w:rsidRDefault="00BA50A0" w:rsidP="00BA50A0">
      <w:pPr>
        <w:rPr>
          <w:rFonts w:ascii="Verdana" w:hAnsi="Verdana" w:cs="Segoe UI"/>
          <w:sz w:val="20"/>
          <w:szCs w:val="20"/>
        </w:rPr>
      </w:pPr>
      <w:r w:rsidRPr="001B1EDC">
        <w:rPr>
          <w:rFonts w:ascii="Verdana" w:hAnsi="Verdana" w:cs="Segoe UI"/>
          <w:sz w:val="20"/>
          <w:szCs w:val="20"/>
        </w:rPr>
        <w:t xml:space="preserve">Den model for opgørelse af CO2-aftrykket, som banken bruger til udregning af ton CO2 pr. investeret mio. kr., tager afsæt i investeringernes aktuelle markedsværdi. Udviklingen i CO2-aftrykket fra 2021 til 2022 skal derfor tages med </w:t>
      </w:r>
      <w:r w:rsidR="001733D2" w:rsidRPr="001B1EDC">
        <w:rPr>
          <w:rFonts w:ascii="Verdana" w:hAnsi="Verdana" w:cs="Segoe UI"/>
          <w:sz w:val="20"/>
          <w:szCs w:val="20"/>
        </w:rPr>
        <w:t xml:space="preserve">det forbehold, at </w:t>
      </w:r>
      <w:r w:rsidRPr="001B1EDC">
        <w:rPr>
          <w:rFonts w:ascii="Verdana" w:hAnsi="Verdana" w:cs="Segoe UI"/>
          <w:sz w:val="20"/>
          <w:szCs w:val="20"/>
        </w:rPr>
        <w:t xml:space="preserve">dele af ændringerne i CO2-udledningen pr. ton </w:t>
      </w:r>
      <w:r w:rsidR="001733D2" w:rsidRPr="001B1EDC">
        <w:rPr>
          <w:rFonts w:ascii="Verdana" w:hAnsi="Verdana" w:cs="Segoe UI"/>
          <w:sz w:val="20"/>
          <w:szCs w:val="20"/>
        </w:rPr>
        <w:t>kan</w:t>
      </w:r>
      <w:r w:rsidRPr="001B1EDC">
        <w:rPr>
          <w:rFonts w:ascii="Verdana" w:hAnsi="Verdana" w:cs="Segoe UI"/>
          <w:sz w:val="20"/>
          <w:szCs w:val="20"/>
        </w:rPr>
        <w:t xml:space="preserve"> tilskrives </w:t>
      </w:r>
      <w:r w:rsidR="001733D2" w:rsidRPr="001B1EDC">
        <w:rPr>
          <w:rFonts w:ascii="Verdana" w:hAnsi="Verdana" w:cs="Segoe UI"/>
          <w:sz w:val="20"/>
          <w:szCs w:val="20"/>
        </w:rPr>
        <w:t>udsving i markedskurserne på</w:t>
      </w:r>
      <w:r w:rsidRPr="001B1EDC">
        <w:rPr>
          <w:rFonts w:ascii="Verdana" w:hAnsi="Verdana" w:cs="Segoe UI"/>
          <w:sz w:val="20"/>
          <w:szCs w:val="20"/>
        </w:rPr>
        <w:t xml:space="preserve"> aktiver under forvaltning. </w:t>
      </w:r>
      <w:r w:rsidR="001733D2" w:rsidRPr="001B1EDC">
        <w:rPr>
          <w:rFonts w:ascii="Verdana" w:hAnsi="Verdana" w:cs="Segoe UI"/>
          <w:sz w:val="20"/>
          <w:szCs w:val="20"/>
        </w:rPr>
        <w:t>Banken vurderer</w:t>
      </w:r>
      <w:r w:rsidR="00312C8D" w:rsidRPr="001B1EDC">
        <w:rPr>
          <w:rFonts w:ascii="Verdana" w:hAnsi="Verdana" w:cs="Segoe UI"/>
          <w:sz w:val="20"/>
          <w:szCs w:val="20"/>
        </w:rPr>
        <w:t xml:space="preserve"> desuden</w:t>
      </w:r>
      <w:r w:rsidR="001733D2" w:rsidRPr="001B1EDC">
        <w:rPr>
          <w:rFonts w:ascii="Verdana" w:hAnsi="Verdana" w:cs="Segoe UI"/>
          <w:sz w:val="20"/>
          <w:szCs w:val="20"/>
        </w:rPr>
        <w:t>,</w:t>
      </w:r>
      <w:r w:rsidRPr="001B1EDC">
        <w:rPr>
          <w:rFonts w:ascii="Verdana" w:hAnsi="Verdana" w:cs="Segoe UI"/>
          <w:sz w:val="20"/>
          <w:szCs w:val="20"/>
        </w:rPr>
        <w:t xml:space="preserve"> at udviklingen fra 2021 til 2022 </w:t>
      </w:r>
      <w:r w:rsidR="00312C8D" w:rsidRPr="001B1EDC">
        <w:rPr>
          <w:rFonts w:ascii="Verdana" w:hAnsi="Verdana" w:cs="Segoe UI"/>
          <w:sz w:val="20"/>
          <w:szCs w:val="20"/>
        </w:rPr>
        <w:t>kan være</w:t>
      </w:r>
      <w:r w:rsidRPr="001B1EDC">
        <w:rPr>
          <w:rFonts w:ascii="Verdana" w:hAnsi="Verdana" w:cs="Segoe UI"/>
          <w:sz w:val="20"/>
          <w:szCs w:val="20"/>
        </w:rPr>
        <w:t xml:space="preserve"> påvirket af, at de enkelte virksomheder er blevet bedre til at rapportere på CO2-aftrykket. Forskellen i kvaliteten af rapporteringer fra virksomhederne gør, at en direkte </w:t>
      </w:r>
    </w:p>
    <w:p w14:paraId="48F58FC4" w14:textId="685BB97D" w:rsidR="00BA50A0" w:rsidRPr="001B1EDC" w:rsidRDefault="00BA50A0" w:rsidP="00BA50A0">
      <w:pPr>
        <w:rPr>
          <w:rFonts w:ascii="Verdana" w:hAnsi="Verdana" w:cs="Segoe UI"/>
          <w:sz w:val="20"/>
          <w:szCs w:val="20"/>
        </w:rPr>
      </w:pPr>
      <w:r w:rsidRPr="001B1EDC">
        <w:rPr>
          <w:rFonts w:ascii="Verdana" w:hAnsi="Verdana" w:cs="Segoe UI"/>
          <w:sz w:val="20"/>
          <w:szCs w:val="20"/>
        </w:rPr>
        <w:t>sammenligning af CO2-aftrykket år for år, aktuelt er behæftet med usikkerhed.</w:t>
      </w:r>
      <w:r w:rsidRPr="001B1EDC">
        <w:rPr>
          <w:rFonts w:ascii="Verdana" w:hAnsi="Verdana" w:cs="Segoe UI"/>
          <w:color w:val="FF0000"/>
          <w:sz w:val="20"/>
          <w:szCs w:val="20"/>
        </w:rPr>
        <w:t xml:space="preserve">  </w:t>
      </w:r>
    </w:p>
    <w:bookmarkEnd w:id="7"/>
    <w:p w14:paraId="654EDB18" w14:textId="77777777" w:rsidR="009F6267" w:rsidRDefault="009F6267" w:rsidP="00BA50A0">
      <w:pPr>
        <w:rPr>
          <w:rFonts w:ascii="Verdana" w:hAnsi="Verdana" w:cs="Segoe UI"/>
          <w:sz w:val="20"/>
          <w:szCs w:val="20"/>
          <w:u w:val="single"/>
        </w:rPr>
      </w:pPr>
    </w:p>
    <w:p w14:paraId="49FCDF8E" w14:textId="77777777" w:rsidR="006F62FD" w:rsidRDefault="006F62FD" w:rsidP="00BA50A0">
      <w:pPr>
        <w:rPr>
          <w:rFonts w:ascii="Verdana" w:hAnsi="Verdana" w:cs="Segoe UI"/>
          <w:sz w:val="20"/>
          <w:szCs w:val="20"/>
          <w:u w:val="single"/>
        </w:rPr>
      </w:pPr>
    </w:p>
    <w:p w14:paraId="79C7F6B2" w14:textId="77777777" w:rsidR="00C138C7" w:rsidRDefault="00C138C7">
      <w:pPr>
        <w:rPr>
          <w:rFonts w:ascii="Verdana" w:hAnsi="Verdana" w:cs="Segoe UI"/>
          <w:sz w:val="20"/>
          <w:szCs w:val="20"/>
          <w:u w:val="single"/>
        </w:rPr>
      </w:pPr>
      <w:r>
        <w:rPr>
          <w:rFonts w:ascii="Verdana" w:hAnsi="Verdana" w:cs="Segoe UI"/>
          <w:sz w:val="20"/>
          <w:szCs w:val="20"/>
          <w:u w:val="single"/>
        </w:rPr>
        <w:br w:type="page"/>
      </w:r>
    </w:p>
    <w:p w14:paraId="23DAAE14" w14:textId="77777777" w:rsidR="00C138C7" w:rsidRDefault="00C138C7" w:rsidP="00BA50A0">
      <w:pPr>
        <w:rPr>
          <w:rFonts w:ascii="Verdana" w:hAnsi="Verdana" w:cs="Segoe UI"/>
          <w:sz w:val="20"/>
          <w:szCs w:val="20"/>
          <w:u w:val="single"/>
        </w:rPr>
      </w:pPr>
    </w:p>
    <w:p w14:paraId="04FE93DC" w14:textId="075004F4" w:rsidR="00BA50A0" w:rsidRPr="00B712FF" w:rsidRDefault="00BA50A0" w:rsidP="00BA50A0">
      <w:pPr>
        <w:rPr>
          <w:rFonts w:ascii="Verdana" w:hAnsi="Verdana" w:cs="Segoe UI"/>
          <w:sz w:val="20"/>
          <w:szCs w:val="20"/>
          <w:u w:val="single"/>
        </w:rPr>
      </w:pPr>
      <w:r w:rsidRPr="00B712FF">
        <w:rPr>
          <w:rFonts w:ascii="Verdana" w:hAnsi="Verdana" w:cs="Segoe UI"/>
          <w:sz w:val="20"/>
          <w:szCs w:val="20"/>
          <w:u w:val="single"/>
        </w:rPr>
        <w:t>Reduktionsmål</w:t>
      </w:r>
    </w:p>
    <w:p w14:paraId="3938752A" w14:textId="77777777" w:rsidR="001B1EDC" w:rsidRDefault="00BA50A0" w:rsidP="00BA50A0">
      <w:pPr>
        <w:rPr>
          <w:rFonts w:ascii="Verdana" w:hAnsi="Verdana" w:cs="Segoe UI"/>
          <w:sz w:val="20"/>
          <w:szCs w:val="20"/>
        </w:rPr>
      </w:pPr>
      <w:r w:rsidRPr="00B712FF">
        <w:rPr>
          <w:rFonts w:ascii="Verdana" w:hAnsi="Verdana" w:cs="Segoe UI"/>
          <w:sz w:val="20"/>
          <w:szCs w:val="20"/>
        </w:rPr>
        <w:t xml:space="preserve">Ved udarbejdelsen af handlingsplanen for </w:t>
      </w:r>
      <w:r>
        <w:rPr>
          <w:rFonts w:ascii="Verdana" w:hAnsi="Verdana" w:cs="Segoe UI"/>
          <w:sz w:val="20"/>
          <w:szCs w:val="20"/>
        </w:rPr>
        <w:t xml:space="preserve">reduktion af CO2-aftrykket for investeringsaktiviteter i </w:t>
      </w:r>
      <w:r w:rsidRPr="00B712FF">
        <w:rPr>
          <w:rFonts w:ascii="Verdana" w:hAnsi="Verdana" w:cs="Segoe UI"/>
          <w:sz w:val="20"/>
          <w:szCs w:val="20"/>
        </w:rPr>
        <w:t>2021 gjorde Kreditbanken opmærksom på, at datagrundlaget</w:t>
      </w:r>
      <w:r>
        <w:rPr>
          <w:rFonts w:ascii="Verdana" w:hAnsi="Verdana" w:cs="Segoe UI"/>
          <w:sz w:val="20"/>
          <w:szCs w:val="20"/>
        </w:rPr>
        <w:t xml:space="preserve"> for at måle CO2-aftrykket fra bankens investeringsaktiviteter</w:t>
      </w:r>
      <w:r w:rsidR="001B1EDC">
        <w:rPr>
          <w:rFonts w:ascii="Verdana" w:hAnsi="Verdana" w:cs="Segoe UI"/>
          <w:color w:val="FF0000"/>
          <w:sz w:val="20"/>
          <w:szCs w:val="20"/>
        </w:rPr>
        <w:t xml:space="preserve"> </w:t>
      </w:r>
      <w:r w:rsidR="001B1EDC">
        <w:rPr>
          <w:rFonts w:ascii="Verdana" w:hAnsi="Verdana" w:cs="Segoe UI"/>
          <w:sz w:val="20"/>
          <w:szCs w:val="20"/>
        </w:rPr>
        <w:t>ikke var</w:t>
      </w:r>
      <w:r w:rsidRPr="00B712FF">
        <w:rPr>
          <w:rFonts w:ascii="Verdana" w:hAnsi="Verdana" w:cs="Segoe UI"/>
          <w:sz w:val="20"/>
          <w:szCs w:val="20"/>
        </w:rPr>
        <w:t xml:space="preserve"> </w:t>
      </w:r>
      <w:r w:rsidR="001B1EDC">
        <w:rPr>
          <w:rFonts w:ascii="Verdana" w:hAnsi="Verdana" w:cs="Segoe UI"/>
          <w:sz w:val="20"/>
          <w:szCs w:val="20"/>
        </w:rPr>
        <w:t>validt</w:t>
      </w:r>
      <w:r w:rsidRPr="00B712FF">
        <w:rPr>
          <w:rFonts w:ascii="Verdana" w:hAnsi="Verdana" w:cs="Segoe UI"/>
          <w:sz w:val="20"/>
          <w:szCs w:val="20"/>
        </w:rPr>
        <w:t>. Selv om rapportering</w:t>
      </w:r>
      <w:r w:rsidR="001B1EDC">
        <w:rPr>
          <w:rFonts w:ascii="Verdana" w:hAnsi="Verdana" w:cs="Segoe UI"/>
          <w:sz w:val="20"/>
          <w:szCs w:val="20"/>
        </w:rPr>
        <w:t>en</w:t>
      </w:r>
      <w:r w:rsidRPr="00B712FF">
        <w:rPr>
          <w:rFonts w:ascii="Verdana" w:hAnsi="Verdana" w:cs="Segoe UI"/>
          <w:sz w:val="20"/>
          <w:szCs w:val="20"/>
        </w:rPr>
        <w:t xml:space="preserve"> af CO2-aftryk fra virksomheder </w:t>
      </w:r>
      <w:r w:rsidR="001B1EDC">
        <w:rPr>
          <w:rFonts w:ascii="Verdana" w:hAnsi="Verdana" w:cs="Segoe UI"/>
          <w:sz w:val="20"/>
          <w:szCs w:val="20"/>
        </w:rPr>
        <w:t xml:space="preserve">i 2022 </w:t>
      </w:r>
      <w:r w:rsidRPr="00B712FF">
        <w:rPr>
          <w:rFonts w:ascii="Verdana" w:hAnsi="Verdana" w:cs="Segoe UI"/>
          <w:sz w:val="20"/>
          <w:szCs w:val="20"/>
        </w:rPr>
        <w:t xml:space="preserve">er </w:t>
      </w:r>
      <w:r w:rsidR="00312C8D">
        <w:rPr>
          <w:rFonts w:ascii="Verdana" w:hAnsi="Verdana" w:cs="Segoe UI"/>
          <w:sz w:val="20"/>
          <w:szCs w:val="20"/>
        </w:rPr>
        <w:t>forbedre</w:t>
      </w:r>
      <w:r w:rsidR="001B1EDC">
        <w:rPr>
          <w:rFonts w:ascii="Verdana" w:hAnsi="Verdana" w:cs="Segoe UI"/>
          <w:sz w:val="20"/>
          <w:szCs w:val="20"/>
        </w:rPr>
        <w:t>t</w:t>
      </w:r>
      <w:r w:rsidR="00312C8D">
        <w:rPr>
          <w:rFonts w:ascii="Verdana" w:hAnsi="Verdana" w:cs="Segoe UI"/>
          <w:sz w:val="20"/>
          <w:szCs w:val="20"/>
        </w:rPr>
        <w:t>,</w:t>
      </w:r>
      <w:r w:rsidRPr="00B712FF">
        <w:rPr>
          <w:rFonts w:ascii="Verdana" w:hAnsi="Verdana" w:cs="Segoe UI"/>
          <w:sz w:val="20"/>
          <w:szCs w:val="20"/>
        </w:rPr>
        <w:t xml:space="preserve"> </w:t>
      </w:r>
      <w:r w:rsidR="001B1EDC">
        <w:rPr>
          <w:rFonts w:ascii="Verdana" w:hAnsi="Verdana" w:cs="Segoe UI"/>
          <w:sz w:val="20"/>
          <w:szCs w:val="20"/>
        </w:rPr>
        <w:t>vurderer banken, at</w:t>
      </w:r>
      <w:r w:rsidRPr="00B712FF">
        <w:rPr>
          <w:rFonts w:ascii="Verdana" w:hAnsi="Verdana" w:cs="Segoe UI"/>
          <w:sz w:val="20"/>
          <w:szCs w:val="20"/>
        </w:rPr>
        <w:t xml:space="preserve"> der fortsat</w:t>
      </w:r>
      <w:r w:rsidR="001B1EDC">
        <w:rPr>
          <w:rFonts w:ascii="Verdana" w:hAnsi="Verdana" w:cs="Segoe UI"/>
          <w:sz w:val="20"/>
          <w:szCs w:val="20"/>
        </w:rPr>
        <w:t xml:space="preserve"> er</w:t>
      </w:r>
      <w:r w:rsidRPr="00B712FF">
        <w:rPr>
          <w:rFonts w:ascii="Verdana" w:hAnsi="Verdana" w:cs="Segoe UI"/>
          <w:sz w:val="20"/>
          <w:szCs w:val="20"/>
        </w:rPr>
        <w:t xml:space="preserve"> stor usikkerhed </w:t>
      </w:r>
      <w:r>
        <w:rPr>
          <w:rFonts w:ascii="Verdana" w:hAnsi="Verdana" w:cs="Segoe UI"/>
          <w:sz w:val="20"/>
          <w:szCs w:val="20"/>
        </w:rPr>
        <w:t xml:space="preserve">forbundet med </w:t>
      </w:r>
      <w:r w:rsidRPr="00B712FF">
        <w:rPr>
          <w:rFonts w:ascii="Verdana" w:hAnsi="Verdana" w:cs="Segoe UI"/>
          <w:sz w:val="20"/>
          <w:szCs w:val="20"/>
        </w:rPr>
        <w:t xml:space="preserve">modeller, målinger og rapporteringsomfang. Banken har derfor </w:t>
      </w:r>
      <w:r w:rsidR="00312C8D">
        <w:rPr>
          <w:rFonts w:ascii="Verdana" w:hAnsi="Verdana" w:cs="Segoe UI"/>
          <w:sz w:val="20"/>
          <w:szCs w:val="20"/>
        </w:rPr>
        <w:t>endnu</w:t>
      </w:r>
      <w:r w:rsidRPr="00B712FF">
        <w:rPr>
          <w:rFonts w:ascii="Verdana" w:hAnsi="Verdana" w:cs="Segoe UI"/>
          <w:sz w:val="20"/>
          <w:szCs w:val="20"/>
        </w:rPr>
        <w:t xml:space="preserve"> ikke et tilstrækkeligt grundlag for at danne </w:t>
      </w:r>
      <w:r w:rsidR="001B1EDC">
        <w:rPr>
          <w:rFonts w:ascii="Verdana" w:hAnsi="Verdana" w:cs="Segoe UI"/>
          <w:sz w:val="20"/>
          <w:szCs w:val="20"/>
        </w:rPr>
        <w:t>et udgangspunkt (</w:t>
      </w:r>
      <w:r w:rsidRPr="00B712FF">
        <w:rPr>
          <w:rFonts w:ascii="Verdana" w:hAnsi="Verdana" w:cs="Segoe UI"/>
          <w:sz w:val="20"/>
          <w:szCs w:val="20"/>
        </w:rPr>
        <w:t>e</w:t>
      </w:r>
      <w:r w:rsidR="00312C8D">
        <w:rPr>
          <w:rFonts w:ascii="Verdana" w:hAnsi="Verdana" w:cs="Segoe UI"/>
          <w:sz w:val="20"/>
          <w:szCs w:val="20"/>
        </w:rPr>
        <w:t>n</w:t>
      </w:r>
      <w:r w:rsidRPr="00B712FF">
        <w:rPr>
          <w:rFonts w:ascii="Verdana" w:hAnsi="Verdana" w:cs="Segoe UI"/>
          <w:sz w:val="20"/>
          <w:szCs w:val="20"/>
        </w:rPr>
        <w:t xml:space="preserve"> </w:t>
      </w:r>
    </w:p>
    <w:p w14:paraId="2C4C8061" w14:textId="77777777" w:rsidR="001B1EDC" w:rsidRDefault="00BA50A0" w:rsidP="00BA50A0">
      <w:pPr>
        <w:rPr>
          <w:rFonts w:ascii="Verdana" w:hAnsi="Verdana" w:cs="Segoe UI"/>
          <w:sz w:val="20"/>
          <w:szCs w:val="20"/>
        </w:rPr>
      </w:pPr>
      <w:r w:rsidRPr="00B712FF">
        <w:rPr>
          <w:rFonts w:ascii="Verdana" w:hAnsi="Verdana" w:cs="Segoe UI"/>
          <w:sz w:val="20"/>
          <w:szCs w:val="20"/>
        </w:rPr>
        <w:t>basis</w:t>
      </w:r>
      <w:r w:rsidR="00312C8D">
        <w:rPr>
          <w:rFonts w:ascii="Verdana" w:hAnsi="Verdana" w:cs="Segoe UI"/>
          <w:sz w:val="20"/>
          <w:szCs w:val="20"/>
        </w:rPr>
        <w:t>linje</w:t>
      </w:r>
      <w:r w:rsidR="001B1EDC">
        <w:rPr>
          <w:rFonts w:ascii="Verdana" w:hAnsi="Verdana" w:cs="Segoe UI"/>
          <w:sz w:val="20"/>
          <w:szCs w:val="20"/>
        </w:rPr>
        <w:t>)</w:t>
      </w:r>
      <w:r w:rsidRPr="00B712FF">
        <w:rPr>
          <w:rFonts w:ascii="Verdana" w:hAnsi="Verdana" w:cs="Segoe UI"/>
          <w:sz w:val="20"/>
          <w:szCs w:val="20"/>
        </w:rPr>
        <w:t xml:space="preserve"> </w:t>
      </w:r>
      <w:r>
        <w:rPr>
          <w:rFonts w:ascii="Verdana" w:hAnsi="Verdana" w:cs="Segoe UI"/>
          <w:sz w:val="20"/>
          <w:szCs w:val="20"/>
        </w:rPr>
        <w:t>for</w:t>
      </w:r>
      <w:r w:rsidRPr="00B712FF">
        <w:rPr>
          <w:rFonts w:ascii="Verdana" w:hAnsi="Verdana" w:cs="Segoe UI"/>
          <w:sz w:val="20"/>
          <w:szCs w:val="20"/>
        </w:rPr>
        <w:t xml:space="preserve"> at kunne opstille et konkret mål for reduktion af CO2-aftrykket fra </w:t>
      </w:r>
    </w:p>
    <w:p w14:paraId="357B019D" w14:textId="45F3929E" w:rsidR="00BA50A0" w:rsidRPr="00B712FF" w:rsidRDefault="00BA50A0" w:rsidP="00BA50A0">
      <w:pPr>
        <w:rPr>
          <w:rFonts w:ascii="Verdana" w:hAnsi="Verdana" w:cs="Segoe UI"/>
          <w:sz w:val="20"/>
          <w:szCs w:val="20"/>
        </w:rPr>
      </w:pPr>
      <w:r>
        <w:rPr>
          <w:rFonts w:ascii="Verdana" w:hAnsi="Verdana" w:cs="Segoe UI"/>
          <w:sz w:val="20"/>
          <w:szCs w:val="20"/>
        </w:rPr>
        <w:t>bankens</w:t>
      </w:r>
      <w:r w:rsidRPr="00B712FF">
        <w:rPr>
          <w:rFonts w:ascii="Verdana" w:hAnsi="Verdana" w:cs="Segoe UI"/>
          <w:sz w:val="20"/>
          <w:szCs w:val="20"/>
        </w:rPr>
        <w:t xml:space="preserve"> investeringsaktiviteter.</w:t>
      </w:r>
    </w:p>
    <w:p w14:paraId="6BE3FC67" w14:textId="72026D71" w:rsidR="00C935BF" w:rsidRDefault="00BA50A0" w:rsidP="00BA50A0">
      <w:pPr>
        <w:rPr>
          <w:rFonts w:ascii="Verdana" w:hAnsi="Verdana" w:cs="Segoe UI"/>
          <w:sz w:val="20"/>
          <w:szCs w:val="20"/>
        </w:rPr>
      </w:pPr>
      <w:r w:rsidRPr="00B712FF">
        <w:rPr>
          <w:rFonts w:ascii="Verdana" w:hAnsi="Verdana" w:cs="Segoe UI"/>
          <w:b/>
          <w:bCs/>
          <w:sz w:val="20"/>
          <w:szCs w:val="20"/>
          <w:highlight w:val="yellow"/>
        </w:rPr>
        <w:t xml:space="preserve"> </w:t>
      </w:r>
      <w:bookmarkStart w:id="8" w:name="_Hlk122598101"/>
    </w:p>
    <w:p w14:paraId="6A88A573" w14:textId="5C4C9B46" w:rsidR="00BA50A0" w:rsidRPr="00B712FF" w:rsidRDefault="00BA50A0" w:rsidP="00BA50A0">
      <w:pPr>
        <w:rPr>
          <w:rFonts w:ascii="Verdana" w:hAnsi="Verdana" w:cs="Segoe UI"/>
          <w:sz w:val="20"/>
          <w:szCs w:val="20"/>
        </w:rPr>
      </w:pPr>
      <w:r w:rsidRPr="00B712FF">
        <w:rPr>
          <w:rFonts w:ascii="Verdana" w:hAnsi="Verdana" w:cs="Segoe UI"/>
          <w:sz w:val="20"/>
          <w:szCs w:val="20"/>
        </w:rPr>
        <w:t xml:space="preserve">Kreditbanken samarbejder med </w:t>
      </w:r>
      <w:r w:rsidR="001B1EDC">
        <w:rPr>
          <w:rFonts w:ascii="Verdana" w:hAnsi="Verdana" w:cs="Segoe UI"/>
          <w:sz w:val="20"/>
          <w:szCs w:val="20"/>
        </w:rPr>
        <w:t xml:space="preserve">bankens </w:t>
      </w:r>
      <w:r w:rsidRPr="00B712FF">
        <w:rPr>
          <w:rFonts w:ascii="Verdana" w:hAnsi="Verdana" w:cs="Segoe UI"/>
          <w:sz w:val="20"/>
          <w:szCs w:val="20"/>
        </w:rPr>
        <w:t>leverandører af investeringsprodukter om at reducere CO2-aftrykket fra de investeringsprodukter, som banken tilbyder til kunderne</w:t>
      </w:r>
      <w:r w:rsidR="00312C8D">
        <w:rPr>
          <w:rFonts w:ascii="Verdana" w:hAnsi="Verdana" w:cs="Segoe UI"/>
          <w:sz w:val="20"/>
          <w:szCs w:val="20"/>
        </w:rPr>
        <w:t xml:space="preserve">, og </w:t>
      </w:r>
      <w:r w:rsidRPr="00B712FF">
        <w:rPr>
          <w:rFonts w:ascii="Verdana" w:hAnsi="Verdana" w:cs="Segoe UI"/>
          <w:sz w:val="20"/>
          <w:szCs w:val="20"/>
        </w:rPr>
        <w:t>støtter således op om deres opstillede mål om reduktion af CO2-aftrykket.</w:t>
      </w:r>
    </w:p>
    <w:p w14:paraId="17401A2D" w14:textId="7220D4DD" w:rsidR="00BA50A0" w:rsidRDefault="00BA50A0" w:rsidP="00BA50A0">
      <w:pPr>
        <w:rPr>
          <w:rFonts w:ascii="Verdana" w:hAnsi="Verdana" w:cs="Segoe UI"/>
          <w:sz w:val="20"/>
          <w:szCs w:val="20"/>
        </w:rPr>
      </w:pPr>
    </w:p>
    <w:p w14:paraId="70930556" w14:textId="1E9F64D2" w:rsidR="00312C8D" w:rsidRDefault="00312C8D" w:rsidP="00BA50A0">
      <w:pPr>
        <w:rPr>
          <w:rFonts w:ascii="Verdana" w:hAnsi="Verdana" w:cs="Segoe UI"/>
          <w:sz w:val="20"/>
          <w:szCs w:val="20"/>
        </w:rPr>
      </w:pPr>
    </w:p>
    <w:bookmarkEnd w:id="8"/>
    <w:p w14:paraId="1138EB52" w14:textId="4CC4C84B" w:rsidR="00BA50A0" w:rsidRPr="00AF455A" w:rsidRDefault="001B1EDC" w:rsidP="00BA50A0">
      <w:pPr>
        <w:rPr>
          <w:rFonts w:ascii="Verdana" w:hAnsi="Verdana" w:cs="Segoe UI"/>
          <w:sz w:val="20"/>
          <w:szCs w:val="20"/>
          <w:u w:val="single"/>
        </w:rPr>
      </w:pPr>
      <w:r w:rsidRPr="00AF455A">
        <w:rPr>
          <w:rFonts w:ascii="Verdana" w:hAnsi="Verdana" w:cs="Segoe UI"/>
          <w:sz w:val="20"/>
          <w:szCs w:val="20"/>
          <w:u w:val="single"/>
        </w:rPr>
        <w:t xml:space="preserve">Bankens </w:t>
      </w:r>
      <w:r w:rsidR="00E93936" w:rsidRPr="00AF455A">
        <w:rPr>
          <w:rFonts w:ascii="Verdana" w:hAnsi="Verdana" w:cs="Segoe UI"/>
          <w:sz w:val="20"/>
          <w:szCs w:val="20"/>
          <w:u w:val="single"/>
        </w:rPr>
        <w:t>handlinger for at reducere CO2</w:t>
      </w:r>
      <w:r w:rsidR="007F7E0B" w:rsidRPr="00AF455A">
        <w:rPr>
          <w:rFonts w:ascii="Verdana" w:hAnsi="Verdana" w:cs="Segoe UI"/>
          <w:sz w:val="20"/>
          <w:szCs w:val="20"/>
          <w:u w:val="single"/>
        </w:rPr>
        <w:t>-</w:t>
      </w:r>
      <w:r w:rsidR="00E93936" w:rsidRPr="00AF455A">
        <w:rPr>
          <w:rFonts w:ascii="Verdana" w:hAnsi="Verdana" w:cs="Segoe UI"/>
          <w:sz w:val="20"/>
          <w:szCs w:val="20"/>
          <w:u w:val="single"/>
        </w:rPr>
        <w:t>aftrykket fra investeringsaktiviteter</w:t>
      </w:r>
    </w:p>
    <w:p w14:paraId="1733C4F3" w14:textId="77777777" w:rsidR="00E93936" w:rsidRPr="00AF455A" w:rsidRDefault="00E93936" w:rsidP="00BA50A0">
      <w:pPr>
        <w:rPr>
          <w:rFonts w:ascii="Verdana" w:hAnsi="Verdana" w:cs="Segoe UI"/>
          <w:sz w:val="20"/>
          <w:szCs w:val="20"/>
        </w:rPr>
      </w:pPr>
      <w:r w:rsidRPr="00AF455A">
        <w:rPr>
          <w:rFonts w:ascii="Verdana" w:hAnsi="Verdana" w:cs="Segoe UI"/>
          <w:sz w:val="20"/>
          <w:szCs w:val="20"/>
        </w:rPr>
        <w:t>Kreditbanken</w:t>
      </w:r>
    </w:p>
    <w:p w14:paraId="72F59BC8" w14:textId="77777777" w:rsidR="00E93936" w:rsidRPr="00AF455A" w:rsidRDefault="00E93936" w:rsidP="00BA50A0">
      <w:pPr>
        <w:rPr>
          <w:rFonts w:ascii="Verdana" w:hAnsi="Verdana" w:cs="Segoe UI"/>
          <w:sz w:val="20"/>
          <w:szCs w:val="20"/>
        </w:rPr>
      </w:pPr>
    </w:p>
    <w:p w14:paraId="18689B2E" w14:textId="4D64AB8F" w:rsidR="00E93936" w:rsidRPr="00AF455A" w:rsidRDefault="00E93936" w:rsidP="00C138C7">
      <w:pPr>
        <w:pStyle w:val="Listeafsnit"/>
        <w:numPr>
          <w:ilvl w:val="0"/>
          <w:numId w:val="42"/>
        </w:numPr>
        <w:rPr>
          <w:rFonts w:ascii="Verdana" w:hAnsi="Verdana" w:cs="Segoe UI"/>
          <w:sz w:val="20"/>
          <w:szCs w:val="20"/>
        </w:rPr>
      </w:pPr>
      <w:r w:rsidRPr="00AF455A">
        <w:rPr>
          <w:rFonts w:ascii="Verdana" w:hAnsi="Verdana" w:cs="Segoe UI"/>
          <w:sz w:val="20"/>
          <w:szCs w:val="20"/>
        </w:rPr>
        <w:t>har i 2022 udvidet produktpalette</w:t>
      </w:r>
      <w:r w:rsidR="00EE654E" w:rsidRPr="00AF455A">
        <w:rPr>
          <w:rFonts w:ascii="Verdana" w:hAnsi="Verdana" w:cs="Segoe UI"/>
          <w:sz w:val="20"/>
          <w:szCs w:val="20"/>
        </w:rPr>
        <w:t>n</w:t>
      </w:r>
      <w:r w:rsidRPr="00AF455A">
        <w:rPr>
          <w:rFonts w:ascii="Verdana" w:hAnsi="Verdana" w:cs="Segoe UI"/>
          <w:sz w:val="20"/>
          <w:szCs w:val="20"/>
        </w:rPr>
        <w:t xml:space="preserve"> </w:t>
      </w:r>
      <w:r w:rsidR="001B1EDC" w:rsidRPr="00AF455A">
        <w:rPr>
          <w:rFonts w:ascii="Verdana" w:hAnsi="Verdana" w:cs="Segoe UI"/>
          <w:sz w:val="20"/>
          <w:szCs w:val="20"/>
        </w:rPr>
        <w:t>for</w:t>
      </w:r>
      <w:r w:rsidRPr="00AF455A">
        <w:rPr>
          <w:rFonts w:ascii="Verdana" w:hAnsi="Verdana" w:cs="Segoe UI"/>
          <w:sz w:val="20"/>
          <w:szCs w:val="20"/>
        </w:rPr>
        <w:t xml:space="preserve"> </w:t>
      </w:r>
      <w:r w:rsidR="001B1EDC" w:rsidRPr="00AF455A">
        <w:rPr>
          <w:rFonts w:ascii="Verdana" w:hAnsi="Verdana" w:cs="Segoe UI"/>
          <w:sz w:val="20"/>
          <w:szCs w:val="20"/>
        </w:rPr>
        <w:t xml:space="preserve">bæredygtige </w:t>
      </w:r>
      <w:r w:rsidRPr="00AF455A">
        <w:rPr>
          <w:rFonts w:ascii="Verdana" w:hAnsi="Verdana" w:cs="Segoe UI"/>
          <w:sz w:val="20"/>
          <w:szCs w:val="20"/>
        </w:rPr>
        <w:t>investeringsprodukter</w:t>
      </w:r>
    </w:p>
    <w:p w14:paraId="2A167DA5" w14:textId="77777777" w:rsidR="00EE654E" w:rsidRPr="00AF455A" w:rsidRDefault="00EE654E" w:rsidP="00EE654E">
      <w:pPr>
        <w:pStyle w:val="Listeafsnit"/>
        <w:rPr>
          <w:rFonts w:ascii="Verdana" w:hAnsi="Verdana" w:cs="Segoe UI"/>
          <w:sz w:val="20"/>
          <w:szCs w:val="20"/>
        </w:rPr>
      </w:pPr>
    </w:p>
    <w:p w14:paraId="6774D585" w14:textId="45E68BC1" w:rsidR="00E93936" w:rsidRPr="00AF455A" w:rsidRDefault="00E93936" w:rsidP="00C138C7">
      <w:pPr>
        <w:pStyle w:val="Listeafsnit"/>
        <w:numPr>
          <w:ilvl w:val="0"/>
          <w:numId w:val="42"/>
        </w:numPr>
        <w:ind w:right="-164"/>
        <w:rPr>
          <w:rFonts w:ascii="Verdana" w:hAnsi="Verdana"/>
          <w:sz w:val="20"/>
          <w:szCs w:val="20"/>
          <w:lang w:eastAsia="en-US"/>
        </w:rPr>
      </w:pPr>
      <w:r w:rsidRPr="00AF455A">
        <w:rPr>
          <w:rFonts w:ascii="Verdana" w:hAnsi="Verdana"/>
          <w:sz w:val="20"/>
          <w:szCs w:val="20"/>
          <w:lang w:eastAsia="en-US"/>
        </w:rPr>
        <w:t>har i 2022 in</w:t>
      </w:r>
      <w:r w:rsidR="00EE654E" w:rsidRPr="00AF455A">
        <w:rPr>
          <w:rFonts w:ascii="Verdana" w:hAnsi="Verdana"/>
          <w:sz w:val="20"/>
          <w:szCs w:val="20"/>
          <w:lang w:eastAsia="en-US"/>
        </w:rPr>
        <w:t xml:space="preserve">darbejdet </w:t>
      </w:r>
      <w:r w:rsidRPr="00AF455A">
        <w:rPr>
          <w:rFonts w:ascii="Verdana" w:hAnsi="Verdana"/>
          <w:sz w:val="20"/>
          <w:szCs w:val="20"/>
          <w:lang w:eastAsia="en-US"/>
        </w:rPr>
        <w:t>bæredygtighed som en fast del af dialogen med kunderne, når banken yder investeringsrådgivning</w:t>
      </w:r>
    </w:p>
    <w:p w14:paraId="4B793B5B" w14:textId="77777777" w:rsidR="00E93936" w:rsidRPr="00AF455A" w:rsidRDefault="00E93936" w:rsidP="00BA50A0">
      <w:pPr>
        <w:rPr>
          <w:rFonts w:ascii="Verdana" w:hAnsi="Verdana" w:cs="Segoe UI"/>
          <w:sz w:val="20"/>
          <w:szCs w:val="20"/>
        </w:rPr>
      </w:pPr>
    </w:p>
    <w:p w14:paraId="4FA85A64" w14:textId="1FC95816" w:rsidR="00BA50A0" w:rsidRPr="00AF455A" w:rsidRDefault="00BA50A0" w:rsidP="00C138C7">
      <w:pPr>
        <w:pStyle w:val="Listeafsnit"/>
        <w:numPr>
          <w:ilvl w:val="0"/>
          <w:numId w:val="42"/>
        </w:numPr>
        <w:rPr>
          <w:rFonts w:ascii="Verdana" w:hAnsi="Verdana" w:cs="Segoe UI"/>
          <w:b/>
          <w:bCs/>
          <w:sz w:val="20"/>
          <w:szCs w:val="20"/>
        </w:rPr>
      </w:pPr>
      <w:r w:rsidRPr="00AF455A">
        <w:rPr>
          <w:rFonts w:ascii="Verdana" w:hAnsi="Verdana" w:cs="Segoe UI"/>
          <w:sz w:val="20"/>
          <w:szCs w:val="20"/>
        </w:rPr>
        <w:t xml:space="preserve">vil bruge sin aktuelle CO2-opgørelse som udgangspunkt for det videre arbejde med at identificere muligheder for at reducere negativ </w:t>
      </w:r>
      <w:r w:rsidR="00312C8D" w:rsidRPr="00AF455A">
        <w:rPr>
          <w:rFonts w:ascii="Verdana" w:hAnsi="Verdana" w:cs="Segoe UI"/>
          <w:sz w:val="20"/>
          <w:szCs w:val="20"/>
        </w:rPr>
        <w:t>CO2-påvirkning.</w:t>
      </w:r>
      <w:r w:rsidR="00E93936" w:rsidRPr="00AF455A">
        <w:rPr>
          <w:rFonts w:ascii="Verdana" w:hAnsi="Verdana" w:cs="Segoe UI"/>
          <w:sz w:val="20"/>
          <w:szCs w:val="20"/>
        </w:rPr>
        <w:t xml:space="preserve"> Det vil ske i samarbejde med eksterne interessenter og samarbejdspartnere</w:t>
      </w:r>
    </w:p>
    <w:p w14:paraId="08A0919D" w14:textId="77777777" w:rsidR="00BA50A0" w:rsidRPr="00AF455A" w:rsidRDefault="00BA50A0" w:rsidP="00BA50A0">
      <w:pPr>
        <w:rPr>
          <w:rFonts w:ascii="Verdana" w:hAnsi="Verdana" w:cs="Segoe UI"/>
          <w:sz w:val="20"/>
          <w:szCs w:val="20"/>
        </w:rPr>
      </w:pPr>
    </w:p>
    <w:p w14:paraId="06449654" w14:textId="35D7032C" w:rsidR="007F2329" w:rsidRPr="00AF455A" w:rsidRDefault="00EE654E" w:rsidP="00C138C7">
      <w:pPr>
        <w:pStyle w:val="Listeafsnit"/>
        <w:numPr>
          <w:ilvl w:val="0"/>
          <w:numId w:val="42"/>
        </w:numPr>
        <w:rPr>
          <w:rFonts w:ascii="Verdana" w:hAnsi="Verdana" w:cs="Segoe UI"/>
          <w:sz w:val="20"/>
          <w:szCs w:val="20"/>
        </w:rPr>
      </w:pPr>
      <w:r w:rsidRPr="00AF455A">
        <w:rPr>
          <w:rFonts w:ascii="Verdana" w:hAnsi="Verdana" w:cs="Segoe UI"/>
          <w:sz w:val="20"/>
          <w:szCs w:val="20"/>
        </w:rPr>
        <w:t>v</w:t>
      </w:r>
      <w:r w:rsidR="007F2329" w:rsidRPr="00AF455A">
        <w:rPr>
          <w:rFonts w:ascii="Verdana" w:hAnsi="Verdana" w:cs="Segoe UI"/>
          <w:sz w:val="20"/>
          <w:szCs w:val="20"/>
        </w:rPr>
        <w:t xml:space="preserve">il i 2023 tilbyde kunderne et PFA Klima Plus-produkt, der giver kunderne en større mulighed for at vælge bæredygtige investeringsprodukter på </w:t>
      </w:r>
      <w:r w:rsidR="001D748B" w:rsidRPr="00AF455A">
        <w:rPr>
          <w:rFonts w:ascii="Verdana" w:hAnsi="Verdana" w:cs="Segoe UI"/>
          <w:sz w:val="20"/>
          <w:szCs w:val="20"/>
        </w:rPr>
        <w:t xml:space="preserve">kundernes pensionsordninger via </w:t>
      </w:r>
      <w:proofErr w:type="spellStart"/>
      <w:r w:rsidR="001D748B" w:rsidRPr="00AF455A">
        <w:rPr>
          <w:rFonts w:ascii="Verdana" w:hAnsi="Verdana" w:cs="Segoe UI"/>
          <w:sz w:val="20"/>
          <w:szCs w:val="20"/>
        </w:rPr>
        <w:t>Letpension</w:t>
      </w:r>
      <w:proofErr w:type="spellEnd"/>
      <w:r w:rsidR="001D748B" w:rsidRPr="00AF455A">
        <w:rPr>
          <w:rFonts w:ascii="Verdana" w:hAnsi="Verdana" w:cs="Segoe UI"/>
          <w:sz w:val="20"/>
          <w:szCs w:val="20"/>
        </w:rPr>
        <w:t>.</w:t>
      </w:r>
    </w:p>
    <w:p w14:paraId="127E95EB" w14:textId="77777777" w:rsidR="00EE654E" w:rsidRPr="00AF455A" w:rsidRDefault="00EE654E" w:rsidP="00EE654E">
      <w:pPr>
        <w:rPr>
          <w:rFonts w:ascii="Verdana" w:hAnsi="Verdana" w:cs="Segoe UI"/>
          <w:sz w:val="20"/>
          <w:szCs w:val="20"/>
        </w:rPr>
      </w:pPr>
    </w:p>
    <w:p w14:paraId="44768D3C" w14:textId="08851134" w:rsidR="00EE654E" w:rsidRPr="00AF455A" w:rsidRDefault="00EE654E" w:rsidP="00EE654E">
      <w:pPr>
        <w:rPr>
          <w:rFonts w:ascii="Verdana" w:hAnsi="Verdana" w:cs="Segoe UI"/>
          <w:sz w:val="20"/>
          <w:szCs w:val="20"/>
        </w:rPr>
      </w:pPr>
      <w:r w:rsidRPr="00AF455A">
        <w:rPr>
          <w:rFonts w:ascii="Verdana" w:hAnsi="Verdana" w:cs="Segoe UI"/>
          <w:sz w:val="20"/>
          <w:szCs w:val="20"/>
        </w:rPr>
        <w:t xml:space="preserve">I takt med, at </w:t>
      </w:r>
      <w:r w:rsidR="00AF455A" w:rsidRPr="00AF455A">
        <w:rPr>
          <w:rFonts w:ascii="Verdana" w:hAnsi="Verdana" w:cs="Segoe UI"/>
          <w:sz w:val="20"/>
          <w:szCs w:val="20"/>
        </w:rPr>
        <w:t xml:space="preserve">bankens </w:t>
      </w:r>
      <w:r w:rsidRPr="00AF455A">
        <w:rPr>
          <w:rFonts w:ascii="Verdana" w:hAnsi="Verdana" w:cs="Segoe UI"/>
          <w:sz w:val="20"/>
          <w:szCs w:val="20"/>
        </w:rPr>
        <w:t>rådgiverne afdækker kundernes bæredygtighedspræferencer, forventer banken, at efterspørgslen efter og dermed udbuddet af investeringsprodukter med en bæredygtig profil vil blive udvidet</w:t>
      </w:r>
      <w:r w:rsidR="00AF455A" w:rsidRPr="00AF455A">
        <w:rPr>
          <w:rFonts w:ascii="Verdana" w:hAnsi="Verdana" w:cs="Segoe UI"/>
          <w:sz w:val="20"/>
          <w:szCs w:val="20"/>
        </w:rPr>
        <w:t>.</w:t>
      </w:r>
    </w:p>
    <w:p w14:paraId="63E53BDA" w14:textId="1F5794C2" w:rsidR="00C935BF" w:rsidRDefault="00C935BF" w:rsidP="00BA50A0">
      <w:pPr>
        <w:rPr>
          <w:rFonts w:ascii="Verdana" w:hAnsi="Verdana" w:cs="Segoe UI"/>
          <w:color w:val="00B050"/>
          <w:sz w:val="20"/>
          <w:szCs w:val="20"/>
        </w:rPr>
      </w:pPr>
    </w:p>
    <w:p w14:paraId="7DF2ABF7" w14:textId="77777777" w:rsidR="00AF455A" w:rsidRPr="00173D94" w:rsidRDefault="00AF455A" w:rsidP="00BA50A0">
      <w:pPr>
        <w:rPr>
          <w:rFonts w:ascii="Verdana" w:hAnsi="Verdana" w:cs="Segoe UI"/>
          <w:color w:val="00B050"/>
          <w:sz w:val="20"/>
          <w:szCs w:val="20"/>
        </w:rPr>
      </w:pPr>
    </w:p>
    <w:p w14:paraId="58888706" w14:textId="77777777" w:rsidR="00BA50A0" w:rsidRPr="00C935BF" w:rsidRDefault="00BA50A0" w:rsidP="00BA50A0">
      <w:pPr>
        <w:rPr>
          <w:rFonts w:ascii="Verdana" w:hAnsi="Verdana" w:cs="Segoe UI"/>
          <w:color w:val="FF0000"/>
          <w:sz w:val="20"/>
          <w:szCs w:val="20"/>
        </w:rPr>
      </w:pPr>
    </w:p>
    <w:p w14:paraId="08B0D7E9" w14:textId="77777777" w:rsidR="00BA50A0" w:rsidRPr="00750E93" w:rsidRDefault="00BA50A0" w:rsidP="00BA50A0">
      <w:pPr>
        <w:pStyle w:val="Listeafsnit"/>
        <w:ind w:left="0" w:right="24"/>
        <w:rPr>
          <w:rFonts w:ascii="Verdana" w:hAnsi="Verdana"/>
          <w:b/>
          <w:bCs/>
          <w:color w:val="FF0000"/>
          <w:sz w:val="20"/>
          <w:szCs w:val="20"/>
          <w:lang w:eastAsia="en-US"/>
        </w:rPr>
      </w:pPr>
      <w:r>
        <w:rPr>
          <w:rFonts w:ascii="Verdana" w:hAnsi="Verdana"/>
          <w:b/>
          <w:bCs/>
          <w:color w:val="000000" w:themeColor="text1"/>
          <w:sz w:val="20"/>
          <w:szCs w:val="20"/>
          <w:lang w:eastAsia="en-US"/>
        </w:rPr>
        <w:t>Status og h</w:t>
      </w:r>
      <w:r w:rsidRPr="00750E93">
        <w:rPr>
          <w:rFonts w:ascii="Verdana" w:hAnsi="Verdana"/>
          <w:b/>
          <w:bCs/>
          <w:color w:val="000000" w:themeColor="text1"/>
          <w:sz w:val="20"/>
          <w:szCs w:val="20"/>
          <w:lang w:eastAsia="en-US"/>
        </w:rPr>
        <w:t>andlingsplan for reduktion af CO2-aftrykket fra udlån</w:t>
      </w:r>
    </w:p>
    <w:p w14:paraId="0357BA40" w14:textId="77777777" w:rsidR="00BA50A0" w:rsidRPr="00F76EC8" w:rsidRDefault="00BA50A0" w:rsidP="00BA50A0">
      <w:pPr>
        <w:pStyle w:val="Listeafsnit"/>
        <w:ind w:left="0" w:right="24"/>
        <w:rPr>
          <w:rFonts w:ascii="Verdana" w:hAnsi="Verdana"/>
          <w:color w:val="FF0000"/>
          <w:sz w:val="20"/>
          <w:szCs w:val="20"/>
          <w:lang w:eastAsia="en-US"/>
        </w:rPr>
      </w:pPr>
    </w:p>
    <w:p w14:paraId="5790C9FE" w14:textId="77777777" w:rsidR="00BA50A0" w:rsidRPr="00DA6BA6" w:rsidRDefault="00BA50A0" w:rsidP="00BA50A0">
      <w:pPr>
        <w:rPr>
          <w:rFonts w:ascii="Verdana" w:hAnsi="Verdana" w:cs="Segoe UI"/>
          <w:sz w:val="20"/>
          <w:szCs w:val="20"/>
          <w:u w:val="single"/>
        </w:rPr>
      </w:pPr>
      <w:r w:rsidRPr="00750E93">
        <w:rPr>
          <w:rFonts w:ascii="Verdana" w:hAnsi="Verdana" w:cs="Segoe UI"/>
          <w:sz w:val="20"/>
          <w:szCs w:val="20"/>
          <w:u w:val="single"/>
        </w:rPr>
        <w:t>Resume</w:t>
      </w:r>
    </w:p>
    <w:p w14:paraId="68A1FD92" w14:textId="77777777" w:rsidR="00BA50A0" w:rsidRPr="00DA6BA6" w:rsidRDefault="00BA50A0" w:rsidP="00BA50A0">
      <w:pPr>
        <w:rPr>
          <w:rFonts w:ascii="Verdana" w:hAnsi="Verdana" w:cs="Segoe UI"/>
          <w:sz w:val="20"/>
          <w:szCs w:val="20"/>
          <w:u w:val="single"/>
        </w:rPr>
      </w:pPr>
    </w:p>
    <w:p w14:paraId="2989C440" w14:textId="4A833554" w:rsidR="00BA50A0" w:rsidRPr="00DA6BA6" w:rsidRDefault="00BA50A0" w:rsidP="00C138C7">
      <w:pPr>
        <w:pStyle w:val="Listeafsnit"/>
        <w:numPr>
          <w:ilvl w:val="0"/>
          <w:numId w:val="36"/>
        </w:numPr>
        <w:spacing w:after="160" w:line="259" w:lineRule="auto"/>
        <w:ind w:left="720" w:right="-164"/>
        <w:rPr>
          <w:rFonts w:ascii="Verdana" w:hAnsi="Verdana" w:cs="Segoe UI"/>
          <w:sz w:val="20"/>
          <w:szCs w:val="20"/>
        </w:rPr>
      </w:pPr>
      <w:r w:rsidRPr="00DA6BA6">
        <w:rPr>
          <w:rFonts w:ascii="Verdana" w:hAnsi="Verdana" w:cs="Segoe UI"/>
          <w:sz w:val="20"/>
          <w:szCs w:val="20"/>
        </w:rPr>
        <w:t xml:space="preserve">CO2-aftrykket fra bankens udlån til bolig, bil og erhverv er opgjort til </w:t>
      </w:r>
      <w:r w:rsidR="000018BF" w:rsidRPr="00DA6BA6">
        <w:rPr>
          <w:rFonts w:ascii="Verdana" w:hAnsi="Verdana" w:cs="Segoe UI"/>
          <w:sz w:val="20"/>
          <w:szCs w:val="20"/>
        </w:rPr>
        <w:t>13.69</w:t>
      </w:r>
      <w:r w:rsidR="0066015B" w:rsidRPr="00DA6BA6">
        <w:rPr>
          <w:rFonts w:ascii="Verdana" w:hAnsi="Verdana" w:cs="Segoe UI"/>
          <w:sz w:val="20"/>
          <w:szCs w:val="20"/>
        </w:rPr>
        <w:t>9</w:t>
      </w:r>
      <w:r w:rsidRPr="00DA6BA6">
        <w:rPr>
          <w:rFonts w:ascii="Verdana" w:hAnsi="Verdana" w:cs="Segoe UI"/>
          <w:sz w:val="20"/>
          <w:szCs w:val="20"/>
        </w:rPr>
        <w:t xml:space="preserve"> ton.</w:t>
      </w:r>
    </w:p>
    <w:p w14:paraId="253A888B" w14:textId="77777777" w:rsidR="00BA50A0" w:rsidRPr="00DA6BA6" w:rsidRDefault="00BA50A0" w:rsidP="007F7E0B">
      <w:pPr>
        <w:pStyle w:val="Listeafsnit"/>
        <w:spacing w:after="160" w:line="259" w:lineRule="auto"/>
        <w:rPr>
          <w:rFonts w:ascii="Verdana" w:hAnsi="Verdana" w:cs="Segoe UI"/>
          <w:sz w:val="20"/>
          <w:szCs w:val="20"/>
        </w:rPr>
      </w:pPr>
    </w:p>
    <w:p w14:paraId="5195064D" w14:textId="77777777" w:rsidR="00BA50A0" w:rsidRDefault="00BA50A0" w:rsidP="00C138C7">
      <w:pPr>
        <w:pStyle w:val="Listeafsnit"/>
        <w:numPr>
          <w:ilvl w:val="0"/>
          <w:numId w:val="36"/>
        </w:numPr>
        <w:spacing w:after="160" w:line="259" w:lineRule="auto"/>
        <w:ind w:left="720"/>
        <w:rPr>
          <w:rFonts w:ascii="Verdana" w:hAnsi="Verdana" w:cs="Segoe UI"/>
          <w:sz w:val="20"/>
          <w:szCs w:val="20"/>
        </w:rPr>
      </w:pPr>
      <w:bookmarkStart w:id="9" w:name="_Hlk123721825"/>
      <w:r w:rsidRPr="00DA6BA6">
        <w:rPr>
          <w:rFonts w:ascii="Verdana" w:hAnsi="Verdana" w:cs="Segoe UI"/>
          <w:sz w:val="20"/>
          <w:szCs w:val="20"/>
        </w:rPr>
        <w:t xml:space="preserve">Via opgørelsen af CO2-aftrykket har banken fået en indikation af de væsentligste </w:t>
      </w:r>
      <w:r w:rsidRPr="00750E93">
        <w:rPr>
          <w:rFonts w:ascii="Verdana" w:hAnsi="Verdana" w:cs="Segoe UI"/>
          <w:sz w:val="20"/>
          <w:szCs w:val="20"/>
        </w:rPr>
        <w:t>CO2-udledningskilder fra udlåne</w:t>
      </w:r>
      <w:r>
        <w:rPr>
          <w:rFonts w:ascii="Verdana" w:hAnsi="Verdana" w:cs="Segoe UI"/>
          <w:sz w:val="20"/>
          <w:szCs w:val="20"/>
        </w:rPr>
        <w:t>ne</w:t>
      </w:r>
      <w:r w:rsidRPr="00750E93">
        <w:rPr>
          <w:rFonts w:ascii="Verdana" w:hAnsi="Verdana" w:cs="Segoe UI"/>
          <w:sz w:val="20"/>
          <w:szCs w:val="20"/>
        </w:rPr>
        <w:t>.</w:t>
      </w:r>
      <w:bookmarkStart w:id="10" w:name="_Hlk122347082"/>
      <w:bookmarkEnd w:id="9"/>
    </w:p>
    <w:p w14:paraId="5D1F8E97" w14:textId="77777777" w:rsidR="00BA50A0" w:rsidRPr="00750E93" w:rsidRDefault="00BA50A0" w:rsidP="007F7E0B">
      <w:pPr>
        <w:pStyle w:val="Listeafsnit"/>
        <w:ind w:left="1080"/>
        <w:rPr>
          <w:rFonts w:ascii="Verdana" w:hAnsi="Verdana" w:cs="Segoe UI"/>
          <w:sz w:val="20"/>
          <w:szCs w:val="20"/>
        </w:rPr>
      </w:pPr>
    </w:p>
    <w:p w14:paraId="1EAE0FCC" w14:textId="3D1ACA31" w:rsidR="00BA50A0" w:rsidRPr="008C1ABE" w:rsidRDefault="00BA50A0" w:rsidP="00C138C7">
      <w:pPr>
        <w:pStyle w:val="Listeafsnit"/>
        <w:numPr>
          <w:ilvl w:val="0"/>
          <w:numId w:val="36"/>
        </w:numPr>
        <w:ind w:left="720"/>
        <w:rPr>
          <w:rFonts w:ascii="Verdana" w:hAnsi="Verdana" w:cs="Segoe UI"/>
          <w:sz w:val="20"/>
          <w:szCs w:val="20"/>
        </w:rPr>
      </w:pPr>
      <w:r w:rsidRPr="008C1ABE">
        <w:rPr>
          <w:rFonts w:ascii="Verdana" w:hAnsi="Verdana" w:cs="Segoe UI"/>
          <w:sz w:val="20"/>
          <w:szCs w:val="20"/>
        </w:rPr>
        <w:t xml:space="preserve">Kreditbanken vil </w:t>
      </w:r>
      <w:r w:rsidR="00556491" w:rsidRPr="008C1ABE">
        <w:rPr>
          <w:rFonts w:ascii="Verdana" w:hAnsi="Verdana" w:cs="Segoe UI"/>
          <w:sz w:val="20"/>
          <w:szCs w:val="20"/>
        </w:rPr>
        <w:t xml:space="preserve">fra </w:t>
      </w:r>
      <w:r w:rsidRPr="008C1ABE">
        <w:rPr>
          <w:rFonts w:ascii="Verdana" w:hAnsi="Verdana" w:cs="Segoe UI"/>
          <w:sz w:val="20"/>
          <w:szCs w:val="20"/>
        </w:rPr>
        <w:t xml:space="preserve">2023 i </w:t>
      </w:r>
      <w:r w:rsidR="00556491" w:rsidRPr="008C1ABE">
        <w:rPr>
          <w:rFonts w:ascii="Verdana" w:hAnsi="Verdana" w:cs="Segoe UI"/>
          <w:sz w:val="20"/>
          <w:szCs w:val="20"/>
        </w:rPr>
        <w:t xml:space="preserve">stigende grad </w:t>
      </w:r>
      <w:r w:rsidR="00DE45F3" w:rsidRPr="008C1ABE">
        <w:rPr>
          <w:rFonts w:ascii="Verdana" w:hAnsi="Verdana" w:cs="Segoe UI"/>
          <w:sz w:val="20"/>
          <w:szCs w:val="20"/>
        </w:rPr>
        <w:t>indarbejde bæredygtighed i d</w:t>
      </w:r>
      <w:r w:rsidRPr="008C1ABE">
        <w:rPr>
          <w:rFonts w:ascii="Verdana" w:hAnsi="Verdana" w:cs="Segoe UI"/>
          <w:sz w:val="20"/>
          <w:szCs w:val="20"/>
        </w:rPr>
        <w:t>ialogen med kunderne</w:t>
      </w:r>
      <w:r w:rsidR="00DE45F3" w:rsidRPr="008C1ABE">
        <w:rPr>
          <w:rFonts w:ascii="Verdana" w:hAnsi="Verdana" w:cs="Segoe UI"/>
          <w:sz w:val="20"/>
          <w:szCs w:val="20"/>
        </w:rPr>
        <w:t xml:space="preserve">, når banken </w:t>
      </w:r>
      <w:r w:rsidRPr="008C1ABE">
        <w:rPr>
          <w:rFonts w:ascii="Verdana" w:hAnsi="Verdana" w:cs="Segoe UI"/>
          <w:sz w:val="20"/>
          <w:szCs w:val="20"/>
        </w:rPr>
        <w:t>tilbyde</w:t>
      </w:r>
      <w:r w:rsidR="00DE45F3" w:rsidRPr="008C1ABE">
        <w:rPr>
          <w:rFonts w:ascii="Verdana" w:hAnsi="Verdana" w:cs="Segoe UI"/>
          <w:sz w:val="20"/>
          <w:szCs w:val="20"/>
        </w:rPr>
        <w:t xml:space="preserve">r </w:t>
      </w:r>
      <w:r w:rsidRPr="008C1ABE">
        <w:rPr>
          <w:rFonts w:ascii="Verdana" w:hAnsi="Verdana" w:cs="Segoe UI"/>
          <w:sz w:val="20"/>
          <w:szCs w:val="20"/>
        </w:rPr>
        <w:t>udlånsprodukter.</w:t>
      </w:r>
      <w:bookmarkEnd w:id="10"/>
    </w:p>
    <w:p w14:paraId="16A0CFE4" w14:textId="77777777" w:rsidR="00BA50A0" w:rsidRDefault="00BA50A0" w:rsidP="00BA50A0">
      <w:pPr>
        <w:rPr>
          <w:rFonts w:ascii="Verdana" w:hAnsi="Verdana" w:cs="Segoe UI"/>
          <w:sz w:val="20"/>
          <w:szCs w:val="20"/>
          <w:u w:val="single"/>
        </w:rPr>
      </w:pPr>
    </w:p>
    <w:p w14:paraId="68512CB8" w14:textId="77777777" w:rsidR="00FC2F89" w:rsidRDefault="00FC2F89" w:rsidP="00BA50A0">
      <w:pPr>
        <w:rPr>
          <w:rFonts w:ascii="Verdana" w:hAnsi="Verdana" w:cs="Segoe UI"/>
          <w:sz w:val="20"/>
          <w:szCs w:val="20"/>
          <w:u w:val="single"/>
        </w:rPr>
      </w:pPr>
    </w:p>
    <w:p w14:paraId="32541BF2" w14:textId="397F6BA3" w:rsidR="00BA50A0" w:rsidRDefault="00BA50A0" w:rsidP="00BA50A0">
      <w:pPr>
        <w:rPr>
          <w:rFonts w:ascii="Verdana" w:hAnsi="Verdana" w:cs="Segoe UI"/>
          <w:sz w:val="20"/>
          <w:szCs w:val="20"/>
          <w:u w:val="single"/>
        </w:rPr>
      </w:pPr>
      <w:r>
        <w:rPr>
          <w:rFonts w:ascii="Verdana" w:hAnsi="Verdana" w:cs="Segoe UI"/>
          <w:sz w:val="20"/>
          <w:szCs w:val="20"/>
          <w:u w:val="single"/>
        </w:rPr>
        <w:t>Metode</w:t>
      </w:r>
    </w:p>
    <w:p w14:paraId="461549D1" w14:textId="77777777" w:rsidR="00753403" w:rsidRDefault="00BA50A0" w:rsidP="00BA50A0">
      <w:pPr>
        <w:rPr>
          <w:rFonts w:ascii="Verdana" w:hAnsi="Verdana" w:cs="Segoe UI"/>
          <w:sz w:val="20"/>
          <w:szCs w:val="20"/>
        </w:rPr>
      </w:pPr>
      <w:r w:rsidRPr="00750E93">
        <w:rPr>
          <w:rFonts w:ascii="Verdana" w:hAnsi="Verdana" w:cs="Segoe UI"/>
          <w:sz w:val="20"/>
          <w:szCs w:val="20"/>
        </w:rPr>
        <w:t xml:space="preserve">Modellen </w:t>
      </w:r>
      <w:r>
        <w:rPr>
          <w:rFonts w:ascii="Verdana" w:hAnsi="Verdana" w:cs="Segoe UI"/>
          <w:sz w:val="20"/>
          <w:szCs w:val="20"/>
        </w:rPr>
        <w:t xml:space="preserve">for bankens opgørelse af CO2-aftrykket fra udlån </w:t>
      </w:r>
      <w:r w:rsidRPr="00750E93">
        <w:rPr>
          <w:rFonts w:ascii="Verdana" w:hAnsi="Verdana" w:cs="Segoe UI"/>
          <w:sz w:val="20"/>
          <w:szCs w:val="20"/>
        </w:rPr>
        <w:t xml:space="preserve">er udviklet i samarbejde </w:t>
      </w:r>
      <w:r>
        <w:rPr>
          <w:rFonts w:ascii="Verdana" w:hAnsi="Verdana" w:cs="Segoe UI"/>
          <w:sz w:val="20"/>
          <w:szCs w:val="20"/>
        </w:rPr>
        <w:t>mellem en række lokale pengeinstitutter</w:t>
      </w:r>
      <w:r w:rsidRPr="00750E93">
        <w:rPr>
          <w:rFonts w:ascii="Verdana" w:hAnsi="Verdana" w:cs="Segoe UI"/>
          <w:sz w:val="20"/>
          <w:szCs w:val="20"/>
        </w:rPr>
        <w:t>.</w:t>
      </w:r>
      <w:r w:rsidR="00E81E3D">
        <w:rPr>
          <w:rFonts w:ascii="Verdana" w:hAnsi="Verdana" w:cs="Segoe UI"/>
          <w:sz w:val="20"/>
          <w:szCs w:val="20"/>
        </w:rPr>
        <w:t xml:space="preserve"> Da modellen bygger på formålsbestemt </w:t>
      </w:r>
    </w:p>
    <w:p w14:paraId="3BAF1256" w14:textId="77777777" w:rsidR="00753403" w:rsidRDefault="00E81E3D" w:rsidP="00BA50A0">
      <w:pPr>
        <w:rPr>
          <w:rFonts w:ascii="Verdana" w:hAnsi="Verdana" w:cs="Segoe UI"/>
          <w:sz w:val="20"/>
          <w:szCs w:val="20"/>
        </w:rPr>
      </w:pPr>
      <w:r>
        <w:rPr>
          <w:rFonts w:ascii="Verdana" w:hAnsi="Verdana" w:cs="Segoe UI"/>
          <w:sz w:val="20"/>
          <w:szCs w:val="20"/>
        </w:rPr>
        <w:t xml:space="preserve">opgørelse af udlåns CO2-aftryk, har banken valgt indtil videre at opgøre CO2-aftryk </w:t>
      </w:r>
    </w:p>
    <w:p w14:paraId="3203D515" w14:textId="77777777" w:rsidR="00C138C7" w:rsidRDefault="00C138C7" w:rsidP="00BA50A0">
      <w:pPr>
        <w:rPr>
          <w:rFonts w:ascii="Verdana" w:hAnsi="Verdana" w:cs="Segoe UI"/>
          <w:sz w:val="20"/>
          <w:szCs w:val="20"/>
        </w:rPr>
      </w:pPr>
    </w:p>
    <w:p w14:paraId="5FC0DCA4" w14:textId="1754F9E7" w:rsidR="00BA50A0" w:rsidRPr="00750E93" w:rsidRDefault="00E81E3D" w:rsidP="00BA50A0">
      <w:pPr>
        <w:rPr>
          <w:rFonts w:ascii="Verdana" w:hAnsi="Verdana" w:cs="Segoe UI"/>
          <w:sz w:val="20"/>
          <w:szCs w:val="20"/>
        </w:rPr>
      </w:pPr>
      <w:r>
        <w:rPr>
          <w:rFonts w:ascii="Verdana" w:hAnsi="Verdana" w:cs="Segoe UI"/>
          <w:sz w:val="20"/>
          <w:szCs w:val="20"/>
        </w:rPr>
        <w:t>fra billån og boliglån til privatkunder og fra erhvervsudlån.</w:t>
      </w:r>
    </w:p>
    <w:p w14:paraId="481BCFDE" w14:textId="77777777" w:rsidR="00E81E3D" w:rsidRDefault="00E81E3D" w:rsidP="00BA50A0">
      <w:pPr>
        <w:rPr>
          <w:rFonts w:ascii="Verdana" w:hAnsi="Verdana" w:cs="Segoe UI"/>
          <w:i/>
          <w:iCs/>
          <w:sz w:val="20"/>
          <w:szCs w:val="20"/>
        </w:rPr>
      </w:pPr>
    </w:p>
    <w:p w14:paraId="4F20AECC" w14:textId="19CBE79D" w:rsidR="00BA50A0" w:rsidRPr="00750E93" w:rsidRDefault="00BA50A0" w:rsidP="00BA50A0">
      <w:pPr>
        <w:rPr>
          <w:rFonts w:ascii="Verdana" w:hAnsi="Verdana" w:cs="Segoe UI"/>
          <w:i/>
          <w:iCs/>
          <w:sz w:val="20"/>
          <w:szCs w:val="20"/>
        </w:rPr>
      </w:pPr>
      <w:r w:rsidRPr="00750E93">
        <w:rPr>
          <w:rFonts w:ascii="Verdana" w:hAnsi="Verdana" w:cs="Segoe UI"/>
          <w:i/>
          <w:iCs/>
          <w:sz w:val="20"/>
          <w:szCs w:val="20"/>
        </w:rPr>
        <w:t xml:space="preserve">CO2-aftryk fra boliglån </w:t>
      </w:r>
    </w:p>
    <w:p w14:paraId="33DE95F6" w14:textId="1395E681" w:rsidR="00BA50A0" w:rsidRPr="00750E93" w:rsidRDefault="00BA50A0" w:rsidP="008F0F75">
      <w:pPr>
        <w:ind w:right="-164"/>
        <w:rPr>
          <w:rFonts w:ascii="Verdana" w:hAnsi="Verdana" w:cs="Segoe UI"/>
          <w:sz w:val="20"/>
          <w:szCs w:val="20"/>
        </w:rPr>
      </w:pPr>
      <w:r w:rsidRPr="00750E93">
        <w:rPr>
          <w:rFonts w:ascii="Verdana" w:hAnsi="Verdana" w:cs="Segoe UI"/>
          <w:sz w:val="20"/>
          <w:szCs w:val="20"/>
        </w:rPr>
        <w:t>Kreditbanken har opgjort CO2-aftrykket fra boliglån</w:t>
      </w:r>
      <w:r>
        <w:rPr>
          <w:rFonts w:ascii="Verdana" w:hAnsi="Verdana" w:cs="Segoe UI"/>
          <w:sz w:val="20"/>
          <w:szCs w:val="20"/>
        </w:rPr>
        <w:t xml:space="preserve"> på</w:t>
      </w:r>
      <w:r w:rsidRPr="00750E93">
        <w:rPr>
          <w:rFonts w:ascii="Verdana" w:hAnsi="Verdana" w:cs="Segoe UI"/>
          <w:sz w:val="20"/>
          <w:szCs w:val="20"/>
        </w:rPr>
        <w:t xml:space="preserve"> baggrund af et gennemsnitstal for CO2-udledning pr. udlånt mio. kr. Banken arbejder på at kunne opgøre CO2-aftrykket på baggrund af </w:t>
      </w:r>
      <w:r w:rsidR="002E097B">
        <w:rPr>
          <w:rFonts w:ascii="Verdana" w:hAnsi="Verdana" w:cs="Segoe UI"/>
          <w:sz w:val="20"/>
          <w:szCs w:val="20"/>
        </w:rPr>
        <w:t>d</w:t>
      </w:r>
      <w:r w:rsidRPr="00750E93">
        <w:rPr>
          <w:rFonts w:ascii="Verdana" w:hAnsi="Verdana" w:cs="Segoe UI"/>
          <w:sz w:val="20"/>
          <w:szCs w:val="20"/>
        </w:rPr>
        <w:t>en enkelt</w:t>
      </w:r>
      <w:r>
        <w:rPr>
          <w:rFonts w:ascii="Verdana" w:hAnsi="Verdana" w:cs="Segoe UI"/>
          <w:sz w:val="20"/>
          <w:szCs w:val="20"/>
        </w:rPr>
        <w:t xml:space="preserve">e ejendoms </w:t>
      </w:r>
      <w:r w:rsidRPr="00750E93">
        <w:rPr>
          <w:rFonts w:ascii="Verdana" w:hAnsi="Verdana" w:cs="Segoe UI"/>
          <w:sz w:val="20"/>
          <w:szCs w:val="20"/>
        </w:rPr>
        <w:t xml:space="preserve">energimærke eller et skønnet energimærke </w:t>
      </w:r>
      <w:r w:rsidR="002E097B">
        <w:rPr>
          <w:rFonts w:ascii="Verdana" w:hAnsi="Verdana" w:cs="Segoe UI"/>
          <w:sz w:val="20"/>
          <w:szCs w:val="20"/>
        </w:rPr>
        <w:t xml:space="preserve">ud fra </w:t>
      </w:r>
      <w:r w:rsidR="008F0F75">
        <w:rPr>
          <w:rFonts w:ascii="Verdana" w:hAnsi="Verdana" w:cs="Segoe UI"/>
          <w:sz w:val="20"/>
          <w:szCs w:val="20"/>
        </w:rPr>
        <w:t xml:space="preserve">en </w:t>
      </w:r>
      <w:r>
        <w:rPr>
          <w:rFonts w:ascii="Verdana" w:hAnsi="Verdana" w:cs="Segoe UI"/>
          <w:sz w:val="20"/>
          <w:szCs w:val="20"/>
        </w:rPr>
        <w:t>ejendoms</w:t>
      </w:r>
      <w:r w:rsidRPr="00750E93">
        <w:rPr>
          <w:rFonts w:ascii="Verdana" w:hAnsi="Verdana" w:cs="Segoe UI"/>
          <w:sz w:val="20"/>
          <w:szCs w:val="20"/>
        </w:rPr>
        <w:t xml:space="preserve"> energikilde, alder, størrelse og beliggenhed.</w:t>
      </w:r>
    </w:p>
    <w:p w14:paraId="736FD2B8" w14:textId="77777777" w:rsidR="00312C8D" w:rsidRDefault="00312C8D" w:rsidP="00BA50A0">
      <w:pPr>
        <w:rPr>
          <w:rFonts w:ascii="Verdana" w:hAnsi="Verdana" w:cs="Segoe UI"/>
          <w:sz w:val="20"/>
          <w:szCs w:val="20"/>
        </w:rPr>
      </w:pPr>
    </w:p>
    <w:p w14:paraId="147CED2A" w14:textId="38005CAE" w:rsidR="00BA50A0" w:rsidRPr="00750E93" w:rsidRDefault="00BA50A0" w:rsidP="008F0F75">
      <w:pPr>
        <w:ind w:right="-164"/>
        <w:rPr>
          <w:rFonts w:ascii="Verdana" w:hAnsi="Verdana" w:cs="Segoe UI"/>
          <w:sz w:val="20"/>
          <w:szCs w:val="20"/>
        </w:rPr>
      </w:pPr>
      <w:r w:rsidRPr="00750E93">
        <w:rPr>
          <w:rFonts w:ascii="Verdana" w:hAnsi="Verdana" w:cs="Segoe UI"/>
          <w:sz w:val="20"/>
          <w:szCs w:val="20"/>
        </w:rPr>
        <w:t xml:space="preserve">I opgørelsen </w:t>
      </w:r>
      <w:r w:rsidR="002E097B">
        <w:rPr>
          <w:rFonts w:ascii="Verdana" w:hAnsi="Verdana" w:cs="Segoe UI"/>
          <w:sz w:val="20"/>
          <w:szCs w:val="20"/>
        </w:rPr>
        <w:t xml:space="preserve">af boliglån </w:t>
      </w:r>
      <w:r w:rsidRPr="00750E93">
        <w:rPr>
          <w:rFonts w:ascii="Verdana" w:hAnsi="Verdana" w:cs="Segoe UI"/>
          <w:sz w:val="20"/>
          <w:szCs w:val="20"/>
        </w:rPr>
        <w:t xml:space="preserve">figurerer kun </w:t>
      </w:r>
      <w:r w:rsidR="008F0F75">
        <w:rPr>
          <w:rFonts w:ascii="Verdana" w:hAnsi="Verdana" w:cs="Segoe UI"/>
          <w:sz w:val="20"/>
          <w:szCs w:val="20"/>
        </w:rPr>
        <w:t>CO2-</w:t>
      </w:r>
      <w:r w:rsidRPr="00750E93">
        <w:rPr>
          <w:rFonts w:ascii="Verdana" w:hAnsi="Verdana" w:cs="Segoe UI"/>
          <w:sz w:val="20"/>
          <w:szCs w:val="20"/>
        </w:rPr>
        <w:t xml:space="preserve">udledning fra udlån på </w:t>
      </w:r>
      <w:r>
        <w:rPr>
          <w:rFonts w:ascii="Verdana" w:hAnsi="Verdana" w:cs="Segoe UI"/>
          <w:sz w:val="20"/>
          <w:szCs w:val="20"/>
        </w:rPr>
        <w:t xml:space="preserve">bankens </w:t>
      </w:r>
      <w:r w:rsidRPr="00750E93">
        <w:rPr>
          <w:rFonts w:ascii="Verdana" w:hAnsi="Verdana" w:cs="Segoe UI"/>
          <w:sz w:val="20"/>
          <w:szCs w:val="20"/>
        </w:rPr>
        <w:t xml:space="preserve">egen balance. Banken medregner </w:t>
      </w:r>
      <w:r>
        <w:rPr>
          <w:rFonts w:ascii="Verdana" w:hAnsi="Verdana" w:cs="Segoe UI"/>
          <w:sz w:val="20"/>
          <w:szCs w:val="20"/>
        </w:rPr>
        <w:t xml:space="preserve">således </w:t>
      </w:r>
      <w:r w:rsidRPr="00750E93">
        <w:rPr>
          <w:rFonts w:ascii="Verdana" w:hAnsi="Verdana" w:cs="Segoe UI"/>
          <w:sz w:val="20"/>
          <w:szCs w:val="20"/>
        </w:rPr>
        <w:t xml:space="preserve">ikke </w:t>
      </w:r>
      <w:r w:rsidR="008F0F75">
        <w:rPr>
          <w:rFonts w:ascii="Verdana" w:hAnsi="Verdana" w:cs="Segoe UI"/>
          <w:sz w:val="20"/>
          <w:szCs w:val="20"/>
        </w:rPr>
        <w:t xml:space="preserve">udledning fra </w:t>
      </w:r>
      <w:r>
        <w:rPr>
          <w:rFonts w:ascii="Verdana" w:hAnsi="Verdana" w:cs="Segoe UI"/>
          <w:sz w:val="20"/>
          <w:szCs w:val="20"/>
        </w:rPr>
        <w:t>r</w:t>
      </w:r>
      <w:r w:rsidRPr="00750E93">
        <w:rPr>
          <w:rFonts w:ascii="Verdana" w:hAnsi="Verdana" w:cs="Segoe UI"/>
          <w:sz w:val="20"/>
          <w:szCs w:val="20"/>
        </w:rPr>
        <w:t>ealkredit</w:t>
      </w:r>
      <w:r w:rsidR="008F0F75">
        <w:rPr>
          <w:rFonts w:ascii="Verdana" w:hAnsi="Verdana" w:cs="Segoe UI"/>
          <w:sz w:val="20"/>
          <w:szCs w:val="20"/>
        </w:rPr>
        <w:t xml:space="preserve">lån, som banken har </w:t>
      </w:r>
      <w:r w:rsidRPr="00750E93">
        <w:rPr>
          <w:rFonts w:ascii="Verdana" w:hAnsi="Verdana" w:cs="Segoe UI"/>
          <w:sz w:val="20"/>
          <w:szCs w:val="20"/>
        </w:rPr>
        <w:t>formidlet</w:t>
      </w:r>
      <w:r w:rsidR="008F0F75">
        <w:rPr>
          <w:rFonts w:ascii="Verdana" w:hAnsi="Verdana" w:cs="Segoe UI"/>
          <w:sz w:val="20"/>
          <w:szCs w:val="20"/>
        </w:rPr>
        <w:t xml:space="preserve"> til realkreditinstitutter.</w:t>
      </w:r>
      <w:r w:rsidRPr="00750E93">
        <w:rPr>
          <w:rFonts w:ascii="Verdana" w:hAnsi="Verdana" w:cs="Segoe UI"/>
          <w:sz w:val="20"/>
          <w:szCs w:val="20"/>
        </w:rPr>
        <w:t xml:space="preserve"> </w:t>
      </w:r>
    </w:p>
    <w:p w14:paraId="17A31CFB" w14:textId="77777777" w:rsidR="00BA50A0" w:rsidRDefault="00BA50A0" w:rsidP="00BA50A0">
      <w:pPr>
        <w:rPr>
          <w:rFonts w:ascii="Verdana" w:hAnsi="Verdana" w:cs="Segoe UI"/>
          <w:i/>
          <w:iCs/>
          <w:sz w:val="20"/>
          <w:szCs w:val="20"/>
        </w:rPr>
      </w:pPr>
    </w:p>
    <w:p w14:paraId="679B8FEA" w14:textId="77777777" w:rsidR="00BA50A0" w:rsidRPr="00750E93" w:rsidRDefault="00BA50A0" w:rsidP="00BA50A0">
      <w:pPr>
        <w:rPr>
          <w:rFonts w:ascii="Verdana" w:hAnsi="Verdana" w:cs="Segoe UI"/>
          <w:i/>
          <w:iCs/>
          <w:sz w:val="20"/>
          <w:szCs w:val="20"/>
        </w:rPr>
      </w:pPr>
      <w:r w:rsidRPr="00750E93">
        <w:rPr>
          <w:rFonts w:ascii="Verdana" w:hAnsi="Verdana" w:cs="Segoe UI"/>
          <w:i/>
          <w:iCs/>
          <w:sz w:val="20"/>
          <w:szCs w:val="20"/>
        </w:rPr>
        <w:t xml:space="preserve">CO2-aftryk fra billån </w:t>
      </w:r>
    </w:p>
    <w:p w14:paraId="55ECEFD4" w14:textId="1A08A4E1" w:rsidR="00BA50A0" w:rsidRPr="00750E93" w:rsidRDefault="00BA50A0" w:rsidP="00753403">
      <w:pPr>
        <w:ind w:right="-731"/>
        <w:rPr>
          <w:rFonts w:ascii="Verdana" w:hAnsi="Verdana" w:cs="Segoe UI"/>
          <w:color w:val="000000" w:themeColor="text1"/>
          <w:sz w:val="20"/>
          <w:szCs w:val="20"/>
        </w:rPr>
      </w:pPr>
      <w:bookmarkStart w:id="11" w:name="_Hlk123118426"/>
      <w:r w:rsidRPr="00750E93">
        <w:rPr>
          <w:rFonts w:ascii="Verdana" w:hAnsi="Verdana" w:cs="Segoe UI"/>
          <w:color w:val="000000" w:themeColor="text1"/>
          <w:sz w:val="20"/>
          <w:szCs w:val="20"/>
        </w:rPr>
        <w:t xml:space="preserve">CO2-aftrykket fra billån er opgjort på baggrund af gennemsnitstal </w:t>
      </w:r>
      <w:r>
        <w:rPr>
          <w:rFonts w:ascii="Verdana" w:hAnsi="Verdana" w:cs="Segoe UI"/>
          <w:color w:val="000000" w:themeColor="text1"/>
          <w:sz w:val="20"/>
          <w:szCs w:val="20"/>
        </w:rPr>
        <w:t>for</w:t>
      </w:r>
      <w:r w:rsidR="002E097B">
        <w:rPr>
          <w:rFonts w:ascii="Verdana" w:hAnsi="Verdana" w:cs="Segoe UI"/>
          <w:color w:val="000000" w:themeColor="text1"/>
          <w:sz w:val="20"/>
          <w:szCs w:val="20"/>
        </w:rPr>
        <w:t xml:space="preserve"> </w:t>
      </w:r>
      <w:r>
        <w:rPr>
          <w:rFonts w:ascii="Verdana" w:hAnsi="Verdana" w:cs="Segoe UI"/>
          <w:color w:val="000000" w:themeColor="text1"/>
          <w:sz w:val="20"/>
          <w:szCs w:val="20"/>
        </w:rPr>
        <w:t>bilbranchen i Danmark. Gennemsnitstallet for udledning er</w:t>
      </w:r>
      <w:r w:rsidRPr="00750E93">
        <w:rPr>
          <w:rFonts w:ascii="Verdana" w:hAnsi="Verdana" w:cs="Segoe UI"/>
          <w:color w:val="000000" w:themeColor="text1"/>
          <w:sz w:val="20"/>
          <w:szCs w:val="20"/>
        </w:rPr>
        <w:t xml:space="preserve"> uden fordeling på motorstørrelse og brændstoftype. Banken har alene opgjort CO2-aftrykket for </w:t>
      </w:r>
      <w:r>
        <w:rPr>
          <w:rFonts w:ascii="Verdana" w:hAnsi="Verdana" w:cs="Segoe UI"/>
          <w:color w:val="000000" w:themeColor="text1"/>
          <w:sz w:val="20"/>
          <w:szCs w:val="20"/>
        </w:rPr>
        <w:t>deciderede bil</w:t>
      </w:r>
      <w:r w:rsidRPr="00750E93">
        <w:rPr>
          <w:rFonts w:ascii="Verdana" w:hAnsi="Verdana" w:cs="Segoe UI"/>
          <w:color w:val="000000" w:themeColor="text1"/>
          <w:sz w:val="20"/>
          <w:szCs w:val="20"/>
        </w:rPr>
        <w:t>lån</w:t>
      </w:r>
      <w:r>
        <w:rPr>
          <w:rFonts w:ascii="Verdana" w:hAnsi="Verdana" w:cs="Segoe UI"/>
          <w:color w:val="000000" w:themeColor="text1"/>
          <w:sz w:val="20"/>
          <w:szCs w:val="20"/>
        </w:rPr>
        <w:t>sprodukter</w:t>
      </w:r>
      <w:r w:rsidRPr="00750E93">
        <w:rPr>
          <w:rFonts w:ascii="Verdana" w:hAnsi="Verdana" w:cs="Segoe UI"/>
          <w:color w:val="000000" w:themeColor="text1"/>
          <w:sz w:val="20"/>
          <w:szCs w:val="20"/>
        </w:rPr>
        <w:t xml:space="preserve">. </w:t>
      </w:r>
    </w:p>
    <w:p w14:paraId="7DB98076" w14:textId="77777777" w:rsidR="00BA50A0" w:rsidRPr="00750E93" w:rsidRDefault="00BA50A0" w:rsidP="00BA50A0">
      <w:pPr>
        <w:rPr>
          <w:rFonts w:ascii="Verdana" w:hAnsi="Verdana" w:cs="Segoe UI"/>
          <w:sz w:val="20"/>
          <w:szCs w:val="20"/>
        </w:rPr>
      </w:pPr>
    </w:p>
    <w:bookmarkEnd w:id="11"/>
    <w:p w14:paraId="50823703" w14:textId="77777777" w:rsidR="00BA50A0" w:rsidRPr="00750E93" w:rsidRDefault="00BA50A0" w:rsidP="00BA50A0">
      <w:pPr>
        <w:rPr>
          <w:rFonts w:ascii="Verdana" w:hAnsi="Verdana" w:cs="Segoe UI"/>
          <w:i/>
          <w:iCs/>
          <w:sz w:val="20"/>
          <w:szCs w:val="20"/>
        </w:rPr>
      </w:pPr>
      <w:r w:rsidRPr="00750E93">
        <w:rPr>
          <w:rFonts w:ascii="Verdana" w:hAnsi="Verdana" w:cs="Segoe UI"/>
          <w:i/>
          <w:iCs/>
          <w:sz w:val="20"/>
          <w:szCs w:val="20"/>
        </w:rPr>
        <w:t>CO2-aftryk fra erhvervsudlån</w:t>
      </w:r>
    </w:p>
    <w:p w14:paraId="2E854994" w14:textId="7B630FB6" w:rsidR="00BA50A0" w:rsidRPr="00750E93" w:rsidRDefault="00BA50A0" w:rsidP="00BA50A0">
      <w:pPr>
        <w:rPr>
          <w:rFonts w:ascii="Verdana" w:hAnsi="Verdana" w:cs="Segoe UI"/>
          <w:sz w:val="20"/>
          <w:szCs w:val="20"/>
        </w:rPr>
      </w:pPr>
      <w:bookmarkStart w:id="12" w:name="_Hlk122531830"/>
      <w:r w:rsidRPr="00750E93">
        <w:rPr>
          <w:rFonts w:ascii="Verdana" w:hAnsi="Verdana" w:cs="Segoe UI"/>
          <w:sz w:val="20"/>
          <w:szCs w:val="20"/>
        </w:rPr>
        <w:t xml:space="preserve">Kreditbanken har opgjort CO2-aftrykket fra erhvervsudlån </w:t>
      </w:r>
      <w:bookmarkStart w:id="13" w:name="_Hlk122424098"/>
      <w:r w:rsidRPr="00750E93">
        <w:rPr>
          <w:rFonts w:ascii="Verdana" w:hAnsi="Verdana" w:cs="Segoe UI"/>
          <w:sz w:val="20"/>
          <w:szCs w:val="20"/>
        </w:rPr>
        <w:t>på baggrund af</w:t>
      </w:r>
      <w:r w:rsidRPr="00603826">
        <w:rPr>
          <w:rFonts w:ascii="Verdana" w:hAnsi="Verdana" w:cs="Segoe UI"/>
          <w:color w:val="FF0000"/>
          <w:sz w:val="20"/>
          <w:szCs w:val="20"/>
        </w:rPr>
        <w:t xml:space="preserve"> </w:t>
      </w:r>
      <w:r>
        <w:rPr>
          <w:rFonts w:ascii="Verdana" w:hAnsi="Verdana" w:cs="Segoe UI"/>
          <w:sz w:val="20"/>
          <w:szCs w:val="20"/>
        </w:rPr>
        <w:t xml:space="preserve">branchedata fra </w:t>
      </w:r>
      <w:r w:rsidRPr="00750E93">
        <w:rPr>
          <w:rFonts w:ascii="Verdana" w:hAnsi="Verdana" w:cs="Segoe UI"/>
          <w:sz w:val="20"/>
          <w:szCs w:val="20"/>
        </w:rPr>
        <w:t>Danmarks Statistik</w:t>
      </w:r>
      <w:bookmarkEnd w:id="12"/>
      <w:bookmarkEnd w:id="13"/>
      <w:r w:rsidRPr="00750E93">
        <w:rPr>
          <w:rFonts w:ascii="Verdana" w:hAnsi="Verdana" w:cs="Segoe UI"/>
          <w:sz w:val="20"/>
          <w:szCs w:val="20"/>
        </w:rPr>
        <w:t xml:space="preserve">. Banken vil fremadrettet </w:t>
      </w:r>
      <w:r w:rsidR="008F0F75">
        <w:rPr>
          <w:rFonts w:ascii="Verdana" w:hAnsi="Verdana" w:cs="Segoe UI"/>
          <w:sz w:val="20"/>
          <w:szCs w:val="20"/>
        </w:rPr>
        <w:t>arbejde på i stedet for a</w:t>
      </w:r>
      <w:r w:rsidRPr="00750E93">
        <w:rPr>
          <w:rFonts w:ascii="Verdana" w:hAnsi="Verdana" w:cs="Segoe UI"/>
          <w:sz w:val="20"/>
          <w:szCs w:val="20"/>
        </w:rPr>
        <w:t>t indsamle data fra de enkelte erhvervskunde</w:t>
      </w:r>
      <w:r w:rsidR="008F0F75">
        <w:rPr>
          <w:rFonts w:ascii="Verdana" w:hAnsi="Verdana" w:cs="Segoe UI"/>
          <w:sz w:val="20"/>
          <w:szCs w:val="20"/>
        </w:rPr>
        <w:t>r</w:t>
      </w:r>
      <w:r w:rsidRPr="00750E93">
        <w:rPr>
          <w:rFonts w:ascii="Verdana" w:hAnsi="Verdana" w:cs="Segoe UI"/>
          <w:sz w:val="20"/>
          <w:szCs w:val="20"/>
        </w:rPr>
        <w:t xml:space="preserve">, da individuelle data i sagens natur </w:t>
      </w:r>
      <w:r w:rsidR="008F0F75">
        <w:rPr>
          <w:rFonts w:ascii="Verdana" w:hAnsi="Verdana" w:cs="Segoe UI"/>
          <w:sz w:val="20"/>
          <w:szCs w:val="20"/>
        </w:rPr>
        <w:t>er mere præcise</w:t>
      </w:r>
      <w:r w:rsidRPr="00750E93">
        <w:rPr>
          <w:rFonts w:ascii="Verdana" w:hAnsi="Verdana" w:cs="Segoe UI"/>
          <w:sz w:val="20"/>
          <w:szCs w:val="20"/>
        </w:rPr>
        <w:t xml:space="preserve">. Derfor vil </w:t>
      </w:r>
      <w:r>
        <w:rPr>
          <w:rFonts w:ascii="Verdana" w:hAnsi="Verdana" w:cs="Segoe UI"/>
          <w:sz w:val="20"/>
          <w:szCs w:val="20"/>
        </w:rPr>
        <w:t xml:space="preserve">bankens </w:t>
      </w:r>
      <w:r w:rsidRPr="00750E93">
        <w:rPr>
          <w:rFonts w:ascii="Verdana" w:hAnsi="Verdana" w:cs="Segoe UI"/>
          <w:sz w:val="20"/>
          <w:szCs w:val="20"/>
        </w:rPr>
        <w:t xml:space="preserve">opgørelse </w:t>
      </w:r>
      <w:r>
        <w:rPr>
          <w:rFonts w:ascii="Verdana" w:hAnsi="Verdana" w:cs="Segoe UI"/>
          <w:sz w:val="20"/>
          <w:szCs w:val="20"/>
        </w:rPr>
        <w:t xml:space="preserve">af CO2-aftrykket </w:t>
      </w:r>
      <w:r w:rsidRPr="00750E93">
        <w:rPr>
          <w:rFonts w:ascii="Verdana" w:hAnsi="Verdana" w:cs="Segoe UI"/>
          <w:sz w:val="20"/>
          <w:szCs w:val="20"/>
        </w:rPr>
        <w:t xml:space="preserve">med tiden </w:t>
      </w:r>
      <w:r w:rsidR="008F0F75">
        <w:rPr>
          <w:rFonts w:ascii="Verdana" w:hAnsi="Verdana" w:cs="Segoe UI"/>
          <w:sz w:val="20"/>
          <w:szCs w:val="20"/>
        </w:rPr>
        <w:t xml:space="preserve">kunne </w:t>
      </w:r>
      <w:r w:rsidRPr="00750E93">
        <w:rPr>
          <w:rFonts w:ascii="Verdana" w:hAnsi="Verdana" w:cs="Segoe UI"/>
          <w:sz w:val="20"/>
          <w:szCs w:val="20"/>
        </w:rPr>
        <w:t>blive mere præcis.</w:t>
      </w:r>
    </w:p>
    <w:p w14:paraId="4A64844A" w14:textId="77777777" w:rsidR="00BA50A0" w:rsidRDefault="00BA50A0" w:rsidP="00BA50A0">
      <w:pPr>
        <w:rPr>
          <w:rFonts w:ascii="Verdana" w:hAnsi="Verdana" w:cs="Segoe UI"/>
        </w:rPr>
      </w:pPr>
    </w:p>
    <w:p w14:paraId="18B277B6" w14:textId="1521905C" w:rsidR="00BA50A0" w:rsidRPr="003C6237" w:rsidRDefault="00BA50A0" w:rsidP="00BA50A0">
      <w:pPr>
        <w:rPr>
          <w:rFonts w:ascii="Verdana" w:hAnsi="Verdana" w:cs="Segoe UI"/>
          <w:sz w:val="20"/>
          <w:szCs w:val="20"/>
          <w:u w:val="single"/>
        </w:rPr>
      </w:pPr>
      <w:r w:rsidRPr="002E097B">
        <w:rPr>
          <w:rFonts w:ascii="Verdana" w:hAnsi="Verdana" w:cs="Segoe UI"/>
          <w:i/>
          <w:iCs/>
          <w:sz w:val="20"/>
          <w:szCs w:val="20"/>
        </w:rPr>
        <w:t>CO2e-</w:t>
      </w:r>
      <w:r w:rsidR="006F62FD">
        <w:rPr>
          <w:rFonts w:ascii="Verdana" w:hAnsi="Verdana" w:cs="Segoe UI"/>
          <w:i/>
          <w:iCs/>
          <w:sz w:val="20"/>
          <w:szCs w:val="20"/>
        </w:rPr>
        <w:t>aftryk</w:t>
      </w:r>
      <w:r w:rsidRPr="002E097B">
        <w:rPr>
          <w:rFonts w:ascii="Verdana" w:hAnsi="Verdana" w:cs="Segoe UI"/>
          <w:i/>
          <w:iCs/>
          <w:sz w:val="20"/>
          <w:szCs w:val="20"/>
        </w:rPr>
        <w:t xml:space="preserve"> fra udlån ultimo 2022*</w:t>
      </w:r>
      <w:r w:rsidR="00113319">
        <w:rPr>
          <w:rFonts w:ascii="Verdana" w:hAnsi="Verdana" w:cs="Segoe UI"/>
          <w:i/>
          <w:iCs/>
          <w:sz w:val="20"/>
          <w:szCs w:val="20"/>
        </w:rPr>
        <w:t>)</w:t>
      </w:r>
    </w:p>
    <w:tbl>
      <w:tblPr>
        <w:tblStyle w:val="Tabel-Gitter"/>
        <w:tblW w:w="8926" w:type="dxa"/>
        <w:tblLayout w:type="fixed"/>
        <w:tblLook w:val="04A0" w:firstRow="1" w:lastRow="0" w:firstColumn="1" w:lastColumn="0" w:noHBand="0" w:noVBand="1"/>
      </w:tblPr>
      <w:tblGrid>
        <w:gridCol w:w="1271"/>
        <w:gridCol w:w="1418"/>
        <w:gridCol w:w="1417"/>
        <w:gridCol w:w="1559"/>
        <w:gridCol w:w="1418"/>
        <w:gridCol w:w="1843"/>
      </w:tblGrid>
      <w:tr w:rsidR="00BA50A0" w:rsidRPr="00151D52" w14:paraId="0BB772F2" w14:textId="77777777" w:rsidTr="00D47F7E">
        <w:tc>
          <w:tcPr>
            <w:tcW w:w="1271" w:type="dxa"/>
            <w:shd w:val="clear" w:color="auto" w:fill="00B050"/>
          </w:tcPr>
          <w:p w14:paraId="11A74C20" w14:textId="77777777" w:rsidR="00BA50A0" w:rsidRPr="003C6237" w:rsidRDefault="00BA50A0" w:rsidP="00D47F7E">
            <w:pPr>
              <w:rPr>
                <w:rFonts w:ascii="Verdana" w:hAnsi="Verdana" w:cs="Segoe UI"/>
                <w:b/>
                <w:bCs/>
                <w:color w:val="FFFFFF" w:themeColor="background1"/>
                <w:sz w:val="20"/>
                <w:szCs w:val="20"/>
              </w:rPr>
            </w:pPr>
            <w:bookmarkStart w:id="14" w:name="_Hlk77865628"/>
            <w:proofErr w:type="spellStart"/>
            <w:r w:rsidRPr="003C6237">
              <w:rPr>
                <w:rFonts w:ascii="Verdana" w:hAnsi="Verdana" w:cs="Segoe UI"/>
                <w:b/>
                <w:bCs/>
                <w:color w:val="FFFFFF" w:themeColor="background1"/>
                <w:sz w:val="20"/>
                <w:szCs w:val="20"/>
              </w:rPr>
              <w:t>Lånetype</w:t>
            </w:r>
            <w:proofErr w:type="spellEnd"/>
          </w:p>
        </w:tc>
        <w:tc>
          <w:tcPr>
            <w:tcW w:w="1418" w:type="dxa"/>
            <w:shd w:val="clear" w:color="auto" w:fill="00B050"/>
          </w:tcPr>
          <w:p w14:paraId="5A201448" w14:textId="74B91307" w:rsidR="00BA50A0" w:rsidRPr="003C6237" w:rsidRDefault="00BA50A0" w:rsidP="00D47F7E">
            <w:pPr>
              <w:jc w:val="center"/>
              <w:rPr>
                <w:rFonts w:ascii="Verdana" w:hAnsi="Verdana" w:cs="Segoe UI"/>
                <w:b/>
                <w:bCs/>
                <w:color w:val="FFFFFF" w:themeColor="background1"/>
                <w:sz w:val="20"/>
                <w:szCs w:val="20"/>
              </w:rPr>
            </w:pPr>
            <w:r w:rsidRPr="003C6237">
              <w:rPr>
                <w:rFonts w:ascii="Verdana" w:hAnsi="Verdana" w:cs="Segoe UI"/>
                <w:b/>
                <w:bCs/>
                <w:color w:val="FFFFFF" w:themeColor="background1"/>
                <w:sz w:val="20"/>
                <w:szCs w:val="20"/>
              </w:rPr>
              <w:t xml:space="preserve">Udlån </w:t>
            </w:r>
          </w:p>
          <w:p w14:paraId="1BB6F1E3" w14:textId="77777777" w:rsidR="00BA50A0" w:rsidRPr="003C6237" w:rsidRDefault="00BA50A0" w:rsidP="00D47F7E">
            <w:pPr>
              <w:jc w:val="center"/>
              <w:rPr>
                <w:rFonts w:ascii="Verdana" w:hAnsi="Verdana" w:cs="Segoe UI"/>
                <w:b/>
                <w:bCs/>
                <w:color w:val="FFFFFF" w:themeColor="background1"/>
                <w:sz w:val="20"/>
                <w:szCs w:val="20"/>
              </w:rPr>
            </w:pPr>
            <w:r w:rsidRPr="003C6237">
              <w:rPr>
                <w:rFonts w:ascii="Verdana" w:hAnsi="Verdana" w:cs="Segoe UI"/>
                <w:b/>
                <w:bCs/>
                <w:color w:val="FFFFFF" w:themeColor="background1"/>
                <w:sz w:val="20"/>
                <w:szCs w:val="20"/>
              </w:rPr>
              <w:t>(</w:t>
            </w:r>
            <w:r>
              <w:rPr>
                <w:rFonts w:ascii="Verdana" w:hAnsi="Verdana" w:cs="Segoe UI"/>
                <w:b/>
                <w:bCs/>
                <w:color w:val="FFFFFF" w:themeColor="background1"/>
                <w:sz w:val="20"/>
                <w:szCs w:val="20"/>
              </w:rPr>
              <w:t>m</w:t>
            </w:r>
            <w:r w:rsidRPr="003C6237">
              <w:rPr>
                <w:rFonts w:ascii="Verdana" w:hAnsi="Verdana" w:cs="Segoe UI"/>
                <w:b/>
                <w:bCs/>
                <w:color w:val="FFFFFF" w:themeColor="background1"/>
                <w:sz w:val="20"/>
                <w:szCs w:val="20"/>
              </w:rPr>
              <w:t>io. kr.)</w:t>
            </w:r>
          </w:p>
          <w:p w14:paraId="546A623D" w14:textId="77777777" w:rsidR="00BA50A0" w:rsidRPr="003C6237" w:rsidRDefault="00BA50A0" w:rsidP="00D47F7E">
            <w:pPr>
              <w:jc w:val="center"/>
              <w:rPr>
                <w:rFonts w:ascii="Verdana" w:hAnsi="Verdana" w:cs="Segoe UI"/>
                <w:b/>
                <w:bCs/>
                <w:color w:val="FFFFFF" w:themeColor="background1"/>
                <w:sz w:val="20"/>
                <w:szCs w:val="20"/>
              </w:rPr>
            </w:pPr>
          </w:p>
        </w:tc>
        <w:tc>
          <w:tcPr>
            <w:tcW w:w="1417" w:type="dxa"/>
            <w:shd w:val="clear" w:color="auto" w:fill="00B050"/>
          </w:tcPr>
          <w:p w14:paraId="104790A9" w14:textId="0882A561" w:rsidR="00BA50A0" w:rsidRDefault="00BA50A0" w:rsidP="00D47F7E">
            <w:pPr>
              <w:jc w:val="center"/>
              <w:rPr>
                <w:rFonts w:ascii="Verdana" w:hAnsi="Verdana" w:cs="Segoe UI"/>
                <w:b/>
                <w:bCs/>
                <w:color w:val="FFFFFF" w:themeColor="background1"/>
                <w:sz w:val="20"/>
                <w:szCs w:val="20"/>
              </w:rPr>
            </w:pPr>
            <w:r w:rsidRPr="003C6237">
              <w:rPr>
                <w:rFonts w:ascii="Verdana" w:hAnsi="Verdana" w:cs="Segoe UI"/>
                <w:b/>
                <w:bCs/>
                <w:color w:val="FFFFFF" w:themeColor="background1"/>
                <w:sz w:val="20"/>
                <w:szCs w:val="20"/>
              </w:rPr>
              <w:t>Andel af udlån</w:t>
            </w:r>
          </w:p>
          <w:p w14:paraId="24855659" w14:textId="77777777" w:rsidR="00BA50A0" w:rsidRPr="003C6237" w:rsidRDefault="00BA50A0" w:rsidP="00D47F7E">
            <w:pPr>
              <w:jc w:val="center"/>
              <w:rPr>
                <w:rFonts w:ascii="Verdana" w:hAnsi="Verdana" w:cs="Segoe UI"/>
                <w:b/>
                <w:bCs/>
                <w:color w:val="FFFFFF" w:themeColor="background1"/>
                <w:sz w:val="20"/>
                <w:szCs w:val="20"/>
              </w:rPr>
            </w:pPr>
            <w:r>
              <w:rPr>
                <w:rFonts w:ascii="Verdana" w:hAnsi="Verdana" w:cs="Segoe UI"/>
                <w:b/>
                <w:bCs/>
                <w:color w:val="FFFFFF" w:themeColor="background1"/>
                <w:sz w:val="20"/>
                <w:szCs w:val="20"/>
              </w:rPr>
              <w:t>(%)</w:t>
            </w:r>
          </w:p>
        </w:tc>
        <w:tc>
          <w:tcPr>
            <w:tcW w:w="1559" w:type="dxa"/>
            <w:shd w:val="clear" w:color="auto" w:fill="00B050"/>
          </w:tcPr>
          <w:p w14:paraId="2A4E5B97" w14:textId="1FAD094B" w:rsidR="00BA50A0" w:rsidRPr="003C6237" w:rsidRDefault="00BA50A0" w:rsidP="00D47F7E">
            <w:pPr>
              <w:jc w:val="center"/>
              <w:rPr>
                <w:rFonts w:ascii="Verdana" w:hAnsi="Verdana" w:cs="Segoe UI"/>
                <w:b/>
                <w:bCs/>
                <w:color w:val="FFFFFF" w:themeColor="background1"/>
                <w:sz w:val="20"/>
                <w:szCs w:val="20"/>
              </w:rPr>
            </w:pPr>
            <w:r w:rsidRPr="003C6237">
              <w:rPr>
                <w:rFonts w:ascii="Verdana" w:hAnsi="Verdana" w:cs="Segoe UI"/>
                <w:b/>
                <w:bCs/>
                <w:color w:val="FFFFFF" w:themeColor="background1"/>
                <w:sz w:val="20"/>
                <w:szCs w:val="20"/>
              </w:rPr>
              <w:t xml:space="preserve">Udledning (ton </w:t>
            </w:r>
            <w:bookmarkStart w:id="15" w:name="_Hlk87281994"/>
            <w:r w:rsidRPr="003C6237">
              <w:rPr>
                <w:rFonts w:ascii="Verdana" w:hAnsi="Verdana" w:cs="Segoe UI"/>
                <w:b/>
                <w:bCs/>
                <w:color w:val="FFFFFF" w:themeColor="background1"/>
                <w:sz w:val="20"/>
                <w:szCs w:val="20"/>
              </w:rPr>
              <w:t>CO2e</w:t>
            </w:r>
            <w:bookmarkEnd w:id="15"/>
            <w:r w:rsidRPr="003C6237">
              <w:rPr>
                <w:rFonts w:ascii="Verdana" w:hAnsi="Verdana" w:cs="Segoe UI"/>
                <w:b/>
                <w:bCs/>
                <w:color w:val="FFFFFF" w:themeColor="background1"/>
                <w:sz w:val="20"/>
                <w:szCs w:val="20"/>
              </w:rPr>
              <w:t>)</w:t>
            </w:r>
            <w:r w:rsidR="00EE21B1">
              <w:rPr>
                <w:rFonts w:ascii="Verdana" w:hAnsi="Verdana" w:cs="Segoe UI"/>
                <w:b/>
                <w:bCs/>
                <w:color w:val="FFFFFF" w:themeColor="background1"/>
                <w:sz w:val="20"/>
                <w:szCs w:val="20"/>
              </w:rPr>
              <w:t xml:space="preserve"> </w:t>
            </w:r>
          </w:p>
        </w:tc>
        <w:tc>
          <w:tcPr>
            <w:tcW w:w="1418" w:type="dxa"/>
            <w:shd w:val="clear" w:color="auto" w:fill="00B050"/>
          </w:tcPr>
          <w:p w14:paraId="1B1C7FBB" w14:textId="77777777" w:rsidR="00BA50A0" w:rsidRDefault="00BA50A0" w:rsidP="00D47F7E">
            <w:pPr>
              <w:jc w:val="center"/>
              <w:rPr>
                <w:rFonts w:ascii="Verdana" w:hAnsi="Verdana" w:cs="Segoe UI"/>
                <w:b/>
                <w:bCs/>
                <w:color w:val="FFFFFF" w:themeColor="background1"/>
                <w:sz w:val="20"/>
                <w:szCs w:val="20"/>
              </w:rPr>
            </w:pPr>
            <w:r w:rsidRPr="003C6237">
              <w:rPr>
                <w:rFonts w:ascii="Verdana" w:hAnsi="Verdana" w:cs="Segoe UI"/>
                <w:b/>
                <w:bCs/>
                <w:color w:val="FFFFFF" w:themeColor="background1"/>
                <w:sz w:val="20"/>
                <w:szCs w:val="20"/>
              </w:rPr>
              <w:t>Andel af udledning</w:t>
            </w:r>
          </w:p>
          <w:p w14:paraId="2F5CF48A" w14:textId="77777777" w:rsidR="00BA50A0" w:rsidRPr="003C6237" w:rsidRDefault="00BA50A0" w:rsidP="00D47F7E">
            <w:pPr>
              <w:jc w:val="center"/>
              <w:rPr>
                <w:rFonts w:ascii="Verdana" w:hAnsi="Verdana" w:cs="Segoe UI"/>
                <w:b/>
                <w:bCs/>
                <w:color w:val="FFFFFF" w:themeColor="background1"/>
                <w:sz w:val="20"/>
                <w:szCs w:val="20"/>
              </w:rPr>
            </w:pPr>
            <w:r>
              <w:rPr>
                <w:rFonts w:ascii="Verdana" w:hAnsi="Verdana" w:cs="Segoe UI"/>
                <w:b/>
                <w:bCs/>
                <w:color w:val="FFFFFF" w:themeColor="background1"/>
                <w:sz w:val="20"/>
                <w:szCs w:val="20"/>
              </w:rPr>
              <w:t>(%)</w:t>
            </w:r>
          </w:p>
        </w:tc>
        <w:tc>
          <w:tcPr>
            <w:tcW w:w="1843" w:type="dxa"/>
            <w:shd w:val="clear" w:color="auto" w:fill="00B050"/>
          </w:tcPr>
          <w:p w14:paraId="485F511C" w14:textId="0A113C69" w:rsidR="00BA50A0" w:rsidRPr="003C6237" w:rsidRDefault="00BA50A0" w:rsidP="0066015B">
            <w:pPr>
              <w:jc w:val="center"/>
              <w:rPr>
                <w:rFonts w:ascii="Verdana" w:hAnsi="Verdana" w:cs="Segoe UI"/>
                <w:b/>
                <w:bCs/>
                <w:color w:val="FFFFFF" w:themeColor="background1"/>
                <w:sz w:val="20"/>
                <w:szCs w:val="20"/>
              </w:rPr>
            </w:pPr>
            <w:bookmarkStart w:id="16" w:name="_Hlk121124540"/>
            <w:r w:rsidRPr="003C6237">
              <w:rPr>
                <w:rFonts w:ascii="Verdana" w:hAnsi="Verdana" w:cs="Segoe UI"/>
                <w:b/>
                <w:bCs/>
                <w:color w:val="FFFFFF" w:themeColor="background1"/>
                <w:sz w:val="20"/>
                <w:szCs w:val="20"/>
              </w:rPr>
              <w:t>Udledning</w:t>
            </w:r>
            <w:bookmarkEnd w:id="16"/>
            <w:r w:rsidR="0066015B">
              <w:rPr>
                <w:rFonts w:ascii="Verdana" w:hAnsi="Verdana" w:cs="Segoe UI"/>
                <w:b/>
                <w:bCs/>
                <w:color w:val="FFFFFF" w:themeColor="background1"/>
                <w:sz w:val="20"/>
                <w:szCs w:val="20"/>
              </w:rPr>
              <w:t xml:space="preserve"> i ton CO2e pr. mio. kr. udlån</w:t>
            </w:r>
          </w:p>
        </w:tc>
      </w:tr>
      <w:tr w:rsidR="00BA50A0" w:rsidRPr="00151D52" w14:paraId="2E2BA116" w14:textId="77777777" w:rsidTr="00D47F7E">
        <w:tc>
          <w:tcPr>
            <w:tcW w:w="1271" w:type="dxa"/>
            <w:shd w:val="clear" w:color="auto" w:fill="00B050"/>
          </w:tcPr>
          <w:p w14:paraId="17C1643D" w14:textId="77777777" w:rsidR="00BA50A0" w:rsidRPr="00832A35" w:rsidRDefault="00BA50A0" w:rsidP="00D47F7E">
            <w:pPr>
              <w:rPr>
                <w:rFonts w:ascii="Verdana" w:hAnsi="Verdana" w:cs="Segoe UI"/>
                <w:color w:val="FFFFFF" w:themeColor="background1"/>
                <w:sz w:val="16"/>
                <w:szCs w:val="16"/>
              </w:rPr>
            </w:pPr>
            <w:r w:rsidRPr="00832A35">
              <w:rPr>
                <w:rFonts w:ascii="Verdana" w:hAnsi="Verdana" w:cs="Segoe UI"/>
                <w:color w:val="FFFFFF" w:themeColor="background1"/>
                <w:sz w:val="16"/>
                <w:szCs w:val="16"/>
              </w:rPr>
              <w:t>Bolig</w:t>
            </w:r>
          </w:p>
        </w:tc>
        <w:tc>
          <w:tcPr>
            <w:tcW w:w="1418" w:type="dxa"/>
          </w:tcPr>
          <w:p w14:paraId="712F4615" w14:textId="6013C201" w:rsidR="00BA50A0" w:rsidRPr="00DA6BA6" w:rsidRDefault="000018BF" w:rsidP="00D47F7E">
            <w:pPr>
              <w:jc w:val="center"/>
              <w:rPr>
                <w:rFonts w:ascii="Verdana" w:hAnsi="Verdana" w:cs="Segoe UI"/>
                <w:sz w:val="16"/>
                <w:szCs w:val="16"/>
              </w:rPr>
            </w:pPr>
            <w:r w:rsidRPr="00DA6BA6">
              <w:rPr>
                <w:rFonts w:ascii="Verdana" w:hAnsi="Verdana" w:cs="Segoe UI"/>
                <w:sz w:val="16"/>
                <w:szCs w:val="16"/>
              </w:rPr>
              <w:t>823</w:t>
            </w:r>
          </w:p>
        </w:tc>
        <w:tc>
          <w:tcPr>
            <w:tcW w:w="1417" w:type="dxa"/>
          </w:tcPr>
          <w:p w14:paraId="3DA0903C" w14:textId="62E8EA64" w:rsidR="00BA50A0" w:rsidRPr="00DA6BA6" w:rsidRDefault="000018BF" w:rsidP="00D47F7E">
            <w:pPr>
              <w:jc w:val="center"/>
              <w:rPr>
                <w:rFonts w:ascii="Verdana" w:hAnsi="Verdana" w:cs="Segoe UI"/>
                <w:sz w:val="16"/>
                <w:szCs w:val="16"/>
              </w:rPr>
            </w:pPr>
            <w:r w:rsidRPr="00DA6BA6">
              <w:rPr>
                <w:rFonts w:ascii="Verdana" w:hAnsi="Verdana" w:cs="Segoe UI"/>
                <w:sz w:val="16"/>
                <w:szCs w:val="16"/>
              </w:rPr>
              <w:t>41</w:t>
            </w:r>
          </w:p>
        </w:tc>
        <w:tc>
          <w:tcPr>
            <w:tcW w:w="1559" w:type="dxa"/>
          </w:tcPr>
          <w:p w14:paraId="53CA2A55" w14:textId="6272A942" w:rsidR="00BA50A0" w:rsidRPr="00DA6BA6" w:rsidRDefault="000018BF" w:rsidP="00D47F7E">
            <w:pPr>
              <w:jc w:val="center"/>
              <w:rPr>
                <w:rFonts w:ascii="Verdana" w:hAnsi="Verdana" w:cs="Segoe UI"/>
                <w:sz w:val="16"/>
                <w:szCs w:val="16"/>
              </w:rPr>
            </w:pPr>
            <w:r w:rsidRPr="00DA6BA6">
              <w:rPr>
                <w:rFonts w:ascii="Verdana" w:hAnsi="Verdana" w:cs="Segoe UI"/>
                <w:sz w:val="16"/>
                <w:szCs w:val="16"/>
              </w:rPr>
              <w:t>647</w:t>
            </w:r>
          </w:p>
        </w:tc>
        <w:tc>
          <w:tcPr>
            <w:tcW w:w="1418" w:type="dxa"/>
          </w:tcPr>
          <w:p w14:paraId="0DC6E53C" w14:textId="77777777" w:rsidR="00BA50A0" w:rsidRPr="00DA6BA6" w:rsidRDefault="00BA50A0" w:rsidP="00D47F7E">
            <w:pPr>
              <w:jc w:val="center"/>
              <w:rPr>
                <w:rFonts w:ascii="Verdana" w:hAnsi="Verdana" w:cs="Segoe UI"/>
                <w:sz w:val="16"/>
                <w:szCs w:val="16"/>
              </w:rPr>
            </w:pPr>
            <w:r w:rsidRPr="00DA6BA6">
              <w:rPr>
                <w:rFonts w:ascii="Verdana" w:hAnsi="Verdana" w:cs="Segoe UI"/>
                <w:sz w:val="16"/>
                <w:szCs w:val="16"/>
              </w:rPr>
              <w:t>5</w:t>
            </w:r>
          </w:p>
        </w:tc>
        <w:tc>
          <w:tcPr>
            <w:tcW w:w="1843" w:type="dxa"/>
          </w:tcPr>
          <w:p w14:paraId="2254E6EC" w14:textId="05528B13" w:rsidR="00BA50A0" w:rsidRPr="00DA6BA6" w:rsidRDefault="000018BF" w:rsidP="00D47F7E">
            <w:pPr>
              <w:jc w:val="center"/>
              <w:rPr>
                <w:rFonts w:ascii="Verdana" w:hAnsi="Verdana" w:cs="Segoe UI"/>
                <w:sz w:val="16"/>
                <w:szCs w:val="16"/>
              </w:rPr>
            </w:pPr>
            <w:r w:rsidRPr="00DA6BA6">
              <w:rPr>
                <w:rFonts w:ascii="Verdana" w:hAnsi="Verdana" w:cs="Segoe UI"/>
                <w:sz w:val="16"/>
                <w:szCs w:val="16"/>
              </w:rPr>
              <w:t>0,</w:t>
            </w:r>
            <w:r w:rsidR="0066015B" w:rsidRPr="00DA6BA6">
              <w:rPr>
                <w:rFonts w:ascii="Verdana" w:hAnsi="Verdana" w:cs="Segoe UI"/>
                <w:sz w:val="16"/>
                <w:szCs w:val="16"/>
              </w:rPr>
              <w:t>8</w:t>
            </w:r>
          </w:p>
        </w:tc>
      </w:tr>
      <w:tr w:rsidR="00BA50A0" w:rsidRPr="00151D52" w14:paraId="2F2DC9EA" w14:textId="77777777" w:rsidTr="00D47F7E">
        <w:tc>
          <w:tcPr>
            <w:tcW w:w="1271" w:type="dxa"/>
            <w:shd w:val="clear" w:color="auto" w:fill="00B050"/>
          </w:tcPr>
          <w:p w14:paraId="5ACF890E" w14:textId="77777777" w:rsidR="00BA50A0" w:rsidRPr="00832A35" w:rsidRDefault="00BA50A0" w:rsidP="00D47F7E">
            <w:pPr>
              <w:rPr>
                <w:rFonts w:ascii="Verdana" w:hAnsi="Verdana" w:cs="Segoe UI"/>
                <w:color w:val="FFFFFF" w:themeColor="background1"/>
                <w:sz w:val="16"/>
                <w:szCs w:val="16"/>
              </w:rPr>
            </w:pPr>
            <w:r w:rsidRPr="00832A35">
              <w:rPr>
                <w:rFonts w:ascii="Verdana" w:hAnsi="Verdana" w:cs="Segoe UI"/>
                <w:color w:val="FFFFFF" w:themeColor="background1"/>
                <w:sz w:val="16"/>
                <w:szCs w:val="16"/>
              </w:rPr>
              <w:t>Bil</w:t>
            </w:r>
          </w:p>
        </w:tc>
        <w:tc>
          <w:tcPr>
            <w:tcW w:w="1418" w:type="dxa"/>
          </w:tcPr>
          <w:p w14:paraId="66C9C389" w14:textId="2BB1BF48" w:rsidR="00BA50A0" w:rsidRPr="00DA6BA6" w:rsidRDefault="000018BF" w:rsidP="00D47F7E">
            <w:pPr>
              <w:jc w:val="center"/>
              <w:rPr>
                <w:rFonts w:ascii="Verdana" w:hAnsi="Verdana" w:cs="Segoe UI"/>
                <w:sz w:val="16"/>
                <w:szCs w:val="16"/>
              </w:rPr>
            </w:pPr>
            <w:r w:rsidRPr="00DA6BA6">
              <w:rPr>
                <w:rFonts w:ascii="Verdana" w:hAnsi="Verdana" w:cs="Segoe UI"/>
                <w:sz w:val="16"/>
                <w:szCs w:val="16"/>
              </w:rPr>
              <w:t>137</w:t>
            </w:r>
          </w:p>
        </w:tc>
        <w:tc>
          <w:tcPr>
            <w:tcW w:w="1417" w:type="dxa"/>
          </w:tcPr>
          <w:p w14:paraId="655F5CB9" w14:textId="4BE300C8" w:rsidR="00BA50A0" w:rsidRPr="00DA6BA6" w:rsidRDefault="000018BF" w:rsidP="00D47F7E">
            <w:pPr>
              <w:jc w:val="center"/>
              <w:rPr>
                <w:rFonts w:ascii="Verdana" w:hAnsi="Verdana" w:cs="Segoe UI"/>
                <w:sz w:val="16"/>
                <w:szCs w:val="16"/>
              </w:rPr>
            </w:pPr>
            <w:r w:rsidRPr="00DA6BA6">
              <w:rPr>
                <w:rFonts w:ascii="Verdana" w:hAnsi="Verdana" w:cs="Segoe UI"/>
                <w:sz w:val="16"/>
                <w:szCs w:val="16"/>
              </w:rPr>
              <w:t>7</w:t>
            </w:r>
          </w:p>
        </w:tc>
        <w:tc>
          <w:tcPr>
            <w:tcW w:w="1559" w:type="dxa"/>
          </w:tcPr>
          <w:p w14:paraId="16750C03" w14:textId="4239D0EC" w:rsidR="00BA50A0" w:rsidRPr="00DA6BA6" w:rsidRDefault="000018BF" w:rsidP="00D47F7E">
            <w:pPr>
              <w:jc w:val="center"/>
              <w:rPr>
                <w:rFonts w:ascii="Verdana" w:hAnsi="Verdana" w:cs="Segoe UI"/>
                <w:sz w:val="16"/>
                <w:szCs w:val="16"/>
              </w:rPr>
            </w:pPr>
            <w:r w:rsidRPr="00DA6BA6">
              <w:rPr>
                <w:rFonts w:ascii="Verdana" w:hAnsi="Verdana" w:cs="Segoe UI"/>
                <w:sz w:val="16"/>
                <w:szCs w:val="16"/>
              </w:rPr>
              <w:t>2.015</w:t>
            </w:r>
          </w:p>
        </w:tc>
        <w:tc>
          <w:tcPr>
            <w:tcW w:w="1418" w:type="dxa"/>
          </w:tcPr>
          <w:p w14:paraId="235A8AA9" w14:textId="36BF0F2B" w:rsidR="00BA50A0" w:rsidRPr="00DA6BA6" w:rsidRDefault="00BA50A0" w:rsidP="00D47F7E">
            <w:pPr>
              <w:jc w:val="center"/>
              <w:rPr>
                <w:rFonts w:ascii="Verdana" w:hAnsi="Verdana" w:cs="Segoe UI"/>
                <w:sz w:val="16"/>
                <w:szCs w:val="16"/>
              </w:rPr>
            </w:pPr>
            <w:r w:rsidRPr="00DA6BA6">
              <w:rPr>
                <w:rFonts w:ascii="Verdana" w:hAnsi="Verdana" w:cs="Segoe UI"/>
                <w:sz w:val="16"/>
                <w:szCs w:val="16"/>
              </w:rPr>
              <w:t>1</w:t>
            </w:r>
            <w:r w:rsidR="000018BF" w:rsidRPr="00DA6BA6">
              <w:rPr>
                <w:rFonts w:ascii="Verdana" w:hAnsi="Verdana" w:cs="Segoe UI"/>
                <w:sz w:val="16"/>
                <w:szCs w:val="16"/>
              </w:rPr>
              <w:t>5</w:t>
            </w:r>
          </w:p>
        </w:tc>
        <w:tc>
          <w:tcPr>
            <w:tcW w:w="1843" w:type="dxa"/>
          </w:tcPr>
          <w:p w14:paraId="63863861" w14:textId="4AAE04B6" w:rsidR="00BA50A0" w:rsidRPr="00DA6BA6" w:rsidRDefault="000018BF" w:rsidP="00D47F7E">
            <w:pPr>
              <w:jc w:val="center"/>
              <w:rPr>
                <w:rFonts w:ascii="Verdana" w:hAnsi="Verdana" w:cs="Segoe UI"/>
                <w:sz w:val="16"/>
                <w:szCs w:val="16"/>
              </w:rPr>
            </w:pPr>
            <w:r w:rsidRPr="00DA6BA6">
              <w:rPr>
                <w:rFonts w:ascii="Verdana" w:hAnsi="Verdana" w:cs="Segoe UI"/>
                <w:sz w:val="16"/>
                <w:szCs w:val="16"/>
              </w:rPr>
              <w:t>14,7</w:t>
            </w:r>
          </w:p>
        </w:tc>
      </w:tr>
      <w:tr w:rsidR="00BA50A0" w:rsidRPr="00151D52" w14:paraId="218B70D3" w14:textId="77777777" w:rsidTr="00D47F7E">
        <w:tc>
          <w:tcPr>
            <w:tcW w:w="1271" w:type="dxa"/>
            <w:shd w:val="clear" w:color="auto" w:fill="00B050"/>
          </w:tcPr>
          <w:p w14:paraId="0AA7E656" w14:textId="77777777" w:rsidR="00BA50A0" w:rsidRPr="00832A35" w:rsidRDefault="00BA50A0" w:rsidP="00D47F7E">
            <w:pPr>
              <w:rPr>
                <w:rFonts w:ascii="Verdana" w:hAnsi="Verdana" w:cs="Segoe UI"/>
                <w:color w:val="FFFFFF" w:themeColor="background1"/>
                <w:sz w:val="16"/>
                <w:szCs w:val="16"/>
              </w:rPr>
            </w:pPr>
            <w:r w:rsidRPr="00832A35">
              <w:rPr>
                <w:rFonts w:ascii="Verdana" w:hAnsi="Verdana" w:cs="Segoe UI"/>
                <w:color w:val="FFFFFF" w:themeColor="background1"/>
                <w:sz w:val="16"/>
                <w:szCs w:val="16"/>
              </w:rPr>
              <w:t>Erhverv</w:t>
            </w:r>
          </w:p>
        </w:tc>
        <w:tc>
          <w:tcPr>
            <w:tcW w:w="1418" w:type="dxa"/>
          </w:tcPr>
          <w:p w14:paraId="663C19ED" w14:textId="6FA3DD02" w:rsidR="00BA50A0" w:rsidRPr="00DA6BA6" w:rsidRDefault="000018BF" w:rsidP="00D47F7E">
            <w:pPr>
              <w:jc w:val="center"/>
              <w:rPr>
                <w:rFonts w:ascii="Verdana" w:hAnsi="Verdana" w:cs="Segoe UI"/>
                <w:sz w:val="16"/>
                <w:szCs w:val="16"/>
              </w:rPr>
            </w:pPr>
            <w:r w:rsidRPr="00DA6BA6">
              <w:rPr>
                <w:rFonts w:ascii="Verdana" w:hAnsi="Verdana" w:cs="Segoe UI"/>
                <w:sz w:val="16"/>
                <w:szCs w:val="16"/>
              </w:rPr>
              <w:t>1.027</w:t>
            </w:r>
          </w:p>
        </w:tc>
        <w:tc>
          <w:tcPr>
            <w:tcW w:w="1417" w:type="dxa"/>
          </w:tcPr>
          <w:p w14:paraId="2ABB8B24" w14:textId="54127BCF" w:rsidR="00BA50A0" w:rsidRPr="00DA6BA6" w:rsidRDefault="000018BF" w:rsidP="00D47F7E">
            <w:pPr>
              <w:jc w:val="center"/>
              <w:rPr>
                <w:rFonts w:ascii="Verdana" w:hAnsi="Verdana" w:cs="Segoe UI"/>
                <w:sz w:val="16"/>
                <w:szCs w:val="16"/>
              </w:rPr>
            </w:pPr>
            <w:r w:rsidRPr="00DA6BA6">
              <w:rPr>
                <w:rFonts w:ascii="Verdana" w:hAnsi="Verdana" w:cs="Segoe UI"/>
                <w:sz w:val="16"/>
                <w:szCs w:val="16"/>
              </w:rPr>
              <w:t>52</w:t>
            </w:r>
          </w:p>
        </w:tc>
        <w:tc>
          <w:tcPr>
            <w:tcW w:w="1559" w:type="dxa"/>
          </w:tcPr>
          <w:p w14:paraId="77D5A916" w14:textId="18ED642C" w:rsidR="00BA50A0" w:rsidRPr="00DA6BA6" w:rsidRDefault="000018BF" w:rsidP="00D47F7E">
            <w:pPr>
              <w:jc w:val="center"/>
              <w:rPr>
                <w:rFonts w:ascii="Verdana" w:hAnsi="Verdana" w:cs="Segoe UI"/>
                <w:sz w:val="16"/>
                <w:szCs w:val="16"/>
              </w:rPr>
            </w:pPr>
            <w:r w:rsidRPr="00DA6BA6">
              <w:rPr>
                <w:rFonts w:ascii="Verdana" w:hAnsi="Verdana" w:cs="Segoe UI"/>
                <w:sz w:val="16"/>
                <w:szCs w:val="16"/>
              </w:rPr>
              <w:t>11.037</w:t>
            </w:r>
          </w:p>
        </w:tc>
        <w:tc>
          <w:tcPr>
            <w:tcW w:w="1418" w:type="dxa"/>
          </w:tcPr>
          <w:p w14:paraId="5AC495FF" w14:textId="0A415C11" w:rsidR="00BA50A0" w:rsidRPr="00DA6BA6" w:rsidRDefault="00BA50A0" w:rsidP="00D47F7E">
            <w:pPr>
              <w:jc w:val="center"/>
              <w:rPr>
                <w:rFonts w:ascii="Verdana" w:hAnsi="Verdana" w:cs="Segoe UI"/>
                <w:sz w:val="16"/>
                <w:szCs w:val="16"/>
              </w:rPr>
            </w:pPr>
            <w:r w:rsidRPr="00DA6BA6">
              <w:rPr>
                <w:rFonts w:ascii="Verdana" w:hAnsi="Verdana" w:cs="Segoe UI"/>
                <w:sz w:val="16"/>
                <w:szCs w:val="16"/>
              </w:rPr>
              <w:t>8</w:t>
            </w:r>
            <w:r w:rsidR="000018BF" w:rsidRPr="00DA6BA6">
              <w:rPr>
                <w:rFonts w:ascii="Verdana" w:hAnsi="Verdana" w:cs="Segoe UI"/>
                <w:sz w:val="16"/>
                <w:szCs w:val="16"/>
              </w:rPr>
              <w:t>0</w:t>
            </w:r>
          </w:p>
        </w:tc>
        <w:tc>
          <w:tcPr>
            <w:tcW w:w="1843" w:type="dxa"/>
          </w:tcPr>
          <w:p w14:paraId="42BB2BC8" w14:textId="0BE25A74" w:rsidR="00BA50A0" w:rsidRPr="00DA6BA6" w:rsidRDefault="000018BF" w:rsidP="00D47F7E">
            <w:pPr>
              <w:jc w:val="center"/>
              <w:rPr>
                <w:rFonts w:ascii="Verdana" w:hAnsi="Verdana" w:cs="Segoe UI"/>
                <w:sz w:val="16"/>
                <w:szCs w:val="16"/>
              </w:rPr>
            </w:pPr>
            <w:r w:rsidRPr="00DA6BA6">
              <w:rPr>
                <w:rFonts w:ascii="Verdana" w:hAnsi="Verdana" w:cs="Segoe UI"/>
                <w:sz w:val="16"/>
                <w:szCs w:val="16"/>
              </w:rPr>
              <w:t>10,</w:t>
            </w:r>
            <w:r w:rsidR="0066015B" w:rsidRPr="00DA6BA6">
              <w:rPr>
                <w:rFonts w:ascii="Verdana" w:hAnsi="Verdana" w:cs="Segoe UI"/>
                <w:sz w:val="16"/>
                <w:szCs w:val="16"/>
              </w:rPr>
              <w:t>8</w:t>
            </w:r>
          </w:p>
        </w:tc>
      </w:tr>
      <w:tr w:rsidR="000018BF" w:rsidRPr="00151D52" w14:paraId="7B032CCB" w14:textId="77777777" w:rsidTr="00D47F7E">
        <w:tc>
          <w:tcPr>
            <w:tcW w:w="1271" w:type="dxa"/>
            <w:shd w:val="clear" w:color="auto" w:fill="00B050"/>
          </w:tcPr>
          <w:p w14:paraId="30574D4B" w14:textId="0BFEB8C0" w:rsidR="000018BF" w:rsidRPr="00832A35" w:rsidRDefault="000018BF" w:rsidP="00D47F7E">
            <w:pPr>
              <w:rPr>
                <w:rFonts w:ascii="Verdana" w:hAnsi="Verdana" w:cs="Segoe UI"/>
                <w:color w:val="FFFFFF" w:themeColor="background1"/>
                <w:sz w:val="16"/>
                <w:szCs w:val="16"/>
              </w:rPr>
            </w:pPr>
            <w:r>
              <w:rPr>
                <w:rFonts w:ascii="Verdana" w:hAnsi="Verdana" w:cs="Segoe UI"/>
                <w:color w:val="FFFFFF" w:themeColor="background1"/>
                <w:sz w:val="16"/>
                <w:szCs w:val="16"/>
              </w:rPr>
              <w:t>Total i CO2 beregningen</w:t>
            </w:r>
          </w:p>
        </w:tc>
        <w:tc>
          <w:tcPr>
            <w:tcW w:w="1418" w:type="dxa"/>
          </w:tcPr>
          <w:p w14:paraId="25098AF7" w14:textId="77777777" w:rsidR="00B1111B" w:rsidRPr="00DA6BA6" w:rsidRDefault="00B1111B" w:rsidP="00D47F7E">
            <w:pPr>
              <w:jc w:val="center"/>
              <w:rPr>
                <w:rFonts w:ascii="Verdana" w:hAnsi="Verdana" w:cs="Segoe UI"/>
                <w:sz w:val="16"/>
                <w:szCs w:val="16"/>
              </w:rPr>
            </w:pPr>
          </w:p>
          <w:p w14:paraId="203D1628" w14:textId="3E282468" w:rsidR="000018BF" w:rsidRPr="00DA6BA6" w:rsidRDefault="000018BF" w:rsidP="00D47F7E">
            <w:pPr>
              <w:jc w:val="center"/>
              <w:rPr>
                <w:rFonts w:ascii="Verdana" w:hAnsi="Verdana" w:cs="Segoe UI"/>
                <w:sz w:val="16"/>
                <w:szCs w:val="16"/>
              </w:rPr>
            </w:pPr>
            <w:r w:rsidRPr="00DA6BA6">
              <w:rPr>
                <w:rFonts w:ascii="Verdana" w:hAnsi="Verdana" w:cs="Segoe UI"/>
                <w:sz w:val="16"/>
                <w:szCs w:val="16"/>
              </w:rPr>
              <w:t>1.987</w:t>
            </w:r>
          </w:p>
        </w:tc>
        <w:tc>
          <w:tcPr>
            <w:tcW w:w="1417" w:type="dxa"/>
          </w:tcPr>
          <w:p w14:paraId="760ED0FF" w14:textId="77777777" w:rsidR="00B1111B" w:rsidRPr="00DA6BA6" w:rsidRDefault="00B1111B" w:rsidP="00D47F7E">
            <w:pPr>
              <w:jc w:val="center"/>
              <w:rPr>
                <w:rFonts w:ascii="Verdana" w:hAnsi="Verdana" w:cs="Segoe UI"/>
                <w:sz w:val="16"/>
                <w:szCs w:val="16"/>
              </w:rPr>
            </w:pPr>
          </w:p>
          <w:p w14:paraId="6287C330" w14:textId="7A24EFC2" w:rsidR="000018BF" w:rsidRPr="00DA6BA6" w:rsidRDefault="000018BF" w:rsidP="00D47F7E">
            <w:pPr>
              <w:jc w:val="center"/>
              <w:rPr>
                <w:rFonts w:ascii="Verdana" w:hAnsi="Verdana" w:cs="Segoe UI"/>
                <w:sz w:val="16"/>
                <w:szCs w:val="16"/>
              </w:rPr>
            </w:pPr>
            <w:r w:rsidRPr="00DA6BA6">
              <w:rPr>
                <w:rFonts w:ascii="Verdana" w:hAnsi="Verdana" w:cs="Segoe UI"/>
                <w:sz w:val="16"/>
                <w:szCs w:val="16"/>
              </w:rPr>
              <w:t>100</w:t>
            </w:r>
          </w:p>
        </w:tc>
        <w:tc>
          <w:tcPr>
            <w:tcW w:w="1559" w:type="dxa"/>
          </w:tcPr>
          <w:p w14:paraId="66030E9D" w14:textId="77777777" w:rsidR="00B1111B" w:rsidRPr="00DA6BA6" w:rsidRDefault="00B1111B" w:rsidP="00D47F7E">
            <w:pPr>
              <w:jc w:val="center"/>
              <w:rPr>
                <w:rFonts w:ascii="Verdana" w:hAnsi="Verdana" w:cs="Segoe UI"/>
                <w:sz w:val="16"/>
                <w:szCs w:val="16"/>
              </w:rPr>
            </w:pPr>
          </w:p>
          <w:p w14:paraId="0D57ED4B" w14:textId="3174B9A7" w:rsidR="000018BF" w:rsidRPr="00DA6BA6" w:rsidRDefault="000018BF" w:rsidP="00D47F7E">
            <w:pPr>
              <w:jc w:val="center"/>
              <w:rPr>
                <w:rFonts w:ascii="Verdana" w:hAnsi="Verdana" w:cs="Segoe UI"/>
                <w:sz w:val="16"/>
                <w:szCs w:val="16"/>
              </w:rPr>
            </w:pPr>
            <w:r w:rsidRPr="00DA6BA6">
              <w:rPr>
                <w:rFonts w:ascii="Verdana" w:hAnsi="Verdana" w:cs="Segoe UI"/>
                <w:sz w:val="16"/>
                <w:szCs w:val="16"/>
              </w:rPr>
              <w:t>13.699</w:t>
            </w:r>
          </w:p>
        </w:tc>
        <w:tc>
          <w:tcPr>
            <w:tcW w:w="1418" w:type="dxa"/>
          </w:tcPr>
          <w:p w14:paraId="29D15C01" w14:textId="77777777" w:rsidR="00B1111B" w:rsidRPr="00DA6BA6" w:rsidRDefault="00B1111B" w:rsidP="00D47F7E">
            <w:pPr>
              <w:jc w:val="center"/>
              <w:rPr>
                <w:rFonts w:ascii="Verdana" w:hAnsi="Verdana" w:cs="Segoe UI"/>
                <w:sz w:val="16"/>
                <w:szCs w:val="16"/>
              </w:rPr>
            </w:pPr>
          </w:p>
          <w:p w14:paraId="01371C75" w14:textId="1E5479CC" w:rsidR="000018BF" w:rsidRPr="00DA6BA6" w:rsidRDefault="000018BF" w:rsidP="00D47F7E">
            <w:pPr>
              <w:jc w:val="center"/>
              <w:rPr>
                <w:rFonts w:ascii="Verdana" w:hAnsi="Verdana" w:cs="Segoe UI"/>
                <w:sz w:val="16"/>
                <w:szCs w:val="16"/>
              </w:rPr>
            </w:pPr>
            <w:r w:rsidRPr="00DA6BA6">
              <w:rPr>
                <w:rFonts w:ascii="Verdana" w:hAnsi="Verdana" w:cs="Segoe UI"/>
                <w:sz w:val="16"/>
                <w:szCs w:val="16"/>
              </w:rPr>
              <w:t>100</w:t>
            </w:r>
          </w:p>
        </w:tc>
        <w:tc>
          <w:tcPr>
            <w:tcW w:w="1843" w:type="dxa"/>
          </w:tcPr>
          <w:p w14:paraId="65F2C5E2" w14:textId="77777777" w:rsidR="00B1111B" w:rsidRPr="00DA6BA6" w:rsidRDefault="00B1111B" w:rsidP="00D47F7E">
            <w:pPr>
              <w:jc w:val="center"/>
              <w:rPr>
                <w:rFonts w:ascii="Verdana" w:hAnsi="Verdana" w:cs="Segoe UI"/>
                <w:sz w:val="16"/>
                <w:szCs w:val="16"/>
              </w:rPr>
            </w:pPr>
          </w:p>
          <w:p w14:paraId="3A4B6F8C" w14:textId="4EB14349" w:rsidR="000018BF" w:rsidRPr="00DA6BA6" w:rsidRDefault="000018BF" w:rsidP="00D47F7E">
            <w:pPr>
              <w:jc w:val="center"/>
              <w:rPr>
                <w:rFonts w:ascii="Verdana" w:hAnsi="Verdana" w:cs="Segoe UI"/>
                <w:sz w:val="16"/>
                <w:szCs w:val="16"/>
              </w:rPr>
            </w:pPr>
            <w:r w:rsidRPr="00DA6BA6">
              <w:rPr>
                <w:rFonts w:ascii="Verdana" w:hAnsi="Verdana" w:cs="Segoe UI"/>
                <w:sz w:val="16"/>
                <w:szCs w:val="16"/>
              </w:rPr>
              <w:t>6,</w:t>
            </w:r>
            <w:r w:rsidR="0066015B" w:rsidRPr="00DA6BA6">
              <w:rPr>
                <w:rFonts w:ascii="Verdana" w:hAnsi="Verdana" w:cs="Segoe UI"/>
                <w:sz w:val="16"/>
                <w:szCs w:val="16"/>
              </w:rPr>
              <w:t>9</w:t>
            </w:r>
          </w:p>
        </w:tc>
      </w:tr>
    </w:tbl>
    <w:bookmarkEnd w:id="14"/>
    <w:p w14:paraId="2963391E" w14:textId="4C4A3678" w:rsidR="00BA50A0" w:rsidRPr="00113319" w:rsidRDefault="00BA50A0" w:rsidP="00BA50A0">
      <w:pPr>
        <w:rPr>
          <w:rFonts w:ascii="Verdana" w:hAnsi="Verdana" w:cs="Segoe UI"/>
          <w:sz w:val="16"/>
          <w:szCs w:val="16"/>
        </w:rPr>
      </w:pPr>
      <w:r w:rsidRPr="00113319">
        <w:rPr>
          <w:rFonts w:ascii="Verdana" w:hAnsi="Verdana" w:cs="Segoe UI"/>
          <w:sz w:val="16"/>
          <w:szCs w:val="16"/>
          <w:lang w:val="en-US"/>
        </w:rPr>
        <w:t>*</w:t>
      </w:r>
      <w:r w:rsidR="00EE21B1">
        <w:rPr>
          <w:rFonts w:ascii="Verdana" w:hAnsi="Verdana" w:cs="Segoe UI"/>
          <w:sz w:val="16"/>
          <w:szCs w:val="16"/>
          <w:lang w:val="en-US"/>
        </w:rPr>
        <w:t>)</w:t>
      </w:r>
      <w:r w:rsidRPr="00113319">
        <w:rPr>
          <w:rFonts w:ascii="Verdana" w:hAnsi="Verdana" w:cs="Segoe UI"/>
          <w:sz w:val="16"/>
          <w:szCs w:val="16"/>
          <w:lang w:val="en-US"/>
        </w:rPr>
        <w:t xml:space="preserve"> </w:t>
      </w:r>
      <w:r w:rsidR="00113319" w:rsidRPr="00113319">
        <w:rPr>
          <w:rFonts w:ascii="Verdana" w:hAnsi="Verdana" w:cs="Segoe UI"/>
          <w:sz w:val="16"/>
          <w:szCs w:val="16"/>
          <w:lang w:val="en-US"/>
        </w:rPr>
        <w:t xml:space="preserve">CO2-aftrykket </w:t>
      </w:r>
      <w:proofErr w:type="spellStart"/>
      <w:proofErr w:type="gramStart"/>
      <w:r w:rsidR="00113319" w:rsidRPr="00113319">
        <w:rPr>
          <w:rFonts w:ascii="Verdana" w:hAnsi="Verdana" w:cs="Segoe UI"/>
          <w:sz w:val="16"/>
          <w:szCs w:val="16"/>
          <w:lang w:val="en-US"/>
        </w:rPr>
        <w:t>i</w:t>
      </w:r>
      <w:proofErr w:type="spellEnd"/>
      <w:r w:rsidR="00113319" w:rsidRPr="00113319">
        <w:rPr>
          <w:rFonts w:ascii="Verdana" w:hAnsi="Verdana" w:cs="Segoe UI"/>
          <w:sz w:val="16"/>
          <w:szCs w:val="16"/>
          <w:lang w:val="en-US"/>
        </w:rPr>
        <w:t xml:space="preserve"> ton</w:t>
      </w:r>
      <w:proofErr w:type="gramEnd"/>
      <w:r w:rsidR="00113319" w:rsidRPr="00113319">
        <w:rPr>
          <w:rFonts w:ascii="Verdana" w:hAnsi="Verdana" w:cs="Segoe UI"/>
          <w:sz w:val="16"/>
          <w:szCs w:val="16"/>
          <w:lang w:val="en-US"/>
        </w:rPr>
        <w:t xml:space="preserve"> CO2-ækvivalenter (CO2e). </w:t>
      </w:r>
      <w:r w:rsidR="00113319" w:rsidRPr="00113319">
        <w:rPr>
          <w:rFonts w:ascii="Verdana" w:hAnsi="Verdana" w:cs="Segoe UI"/>
          <w:sz w:val="16"/>
          <w:szCs w:val="16"/>
        </w:rPr>
        <w:t>CO2-ækvivalenter er en omregningsfaktor til sammenligning af forskellige drivhusgasser. Tallet viser, hvor mange ton CO2 der skal til for at skabe den samme effekt som 1 ton af en anden gas.</w:t>
      </w:r>
    </w:p>
    <w:p w14:paraId="472A43DF" w14:textId="77777777" w:rsidR="00BA50A0" w:rsidRDefault="00BA50A0" w:rsidP="00BA50A0">
      <w:pPr>
        <w:rPr>
          <w:rFonts w:ascii="Verdana" w:hAnsi="Verdana" w:cs="Segoe UI"/>
        </w:rPr>
      </w:pPr>
    </w:p>
    <w:p w14:paraId="17CEDD0A" w14:textId="732D4617" w:rsidR="00BA50A0" w:rsidRPr="00DA6BA6" w:rsidRDefault="00E81E3D" w:rsidP="00753403">
      <w:pPr>
        <w:ind w:right="-448"/>
        <w:rPr>
          <w:rFonts w:ascii="Verdana" w:hAnsi="Verdana" w:cs="Segoe UI"/>
          <w:sz w:val="20"/>
          <w:szCs w:val="20"/>
        </w:rPr>
      </w:pPr>
      <w:r w:rsidRPr="00DA6BA6">
        <w:rPr>
          <w:rFonts w:ascii="Verdana" w:hAnsi="Verdana" w:cs="Segoe UI"/>
          <w:sz w:val="20"/>
          <w:szCs w:val="20"/>
        </w:rPr>
        <w:t>T</w:t>
      </w:r>
      <w:r w:rsidR="00BA50A0" w:rsidRPr="00DA6BA6">
        <w:rPr>
          <w:rFonts w:ascii="Verdana" w:hAnsi="Verdana" w:cs="Segoe UI"/>
          <w:sz w:val="20"/>
          <w:szCs w:val="20"/>
        </w:rPr>
        <w:t xml:space="preserve">abellen viser, </w:t>
      </w:r>
      <w:r w:rsidRPr="00DA6BA6">
        <w:rPr>
          <w:rFonts w:ascii="Verdana" w:hAnsi="Verdana" w:cs="Segoe UI"/>
          <w:sz w:val="20"/>
          <w:szCs w:val="20"/>
        </w:rPr>
        <w:t xml:space="preserve">at </w:t>
      </w:r>
      <w:r w:rsidR="00BA50A0" w:rsidRPr="00DA6BA6">
        <w:rPr>
          <w:rFonts w:ascii="Verdana" w:hAnsi="Verdana" w:cs="Segoe UI"/>
          <w:sz w:val="20"/>
          <w:szCs w:val="20"/>
        </w:rPr>
        <w:t xml:space="preserve">banken </w:t>
      </w:r>
      <w:r w:rsidRPr="00DA6BA6">
        <w:rPr>
          <w:rFonts w:ascii="Verdana" w:hAnsi="Verdana" w:cs="Segoe UI"/>
          <w:sz w:val="20"/>
          <w:szCs w:val="20"/>
        </w:rPr>
        <w:t xml:space="preserve">har </w:t>
      </w:r>
      <w:r w:rsidR="00BA50A0" w:rsidRPr="00DA6BA6">
        <w:rPr>
          <w:rFonts w:ascii="Verdana" w:hAnsi="Verdana" w:cs="Segoe UI"/>
          <w:sz w:val="20"/>
          <w:szCs w:val="20"/>
        </w:rPr>
        <w:t xml:space="preserve">opgjort CO2e-udledninger </w:t>
      </w:r>
      <w:r w:rsidR="0066015B" w:rsidRPr="00DA6BA6">
        <w:rPr>
          <w:rFonts w:ascii="Verdana" w:hAnsi="Verdana" w:cs="Segoe UI"/>
          <w:sz w:val="20"/>
          <w:szCs w:val="20"/>
        </w:rPr>
        <w:t xml:space="preserve">for </w:t>
      </w:r>
      <w:r w:rsidR="000018BF" w:rsidRPr="00DA6BA6">
        <w:rPr>
          <w:rFonts w:ascii="Verdana" w:hAnsi="Verdana" w:cs="Segoe UI"/>
          <w:sz w:val="20"/>
          <w:szCs w:val="20"/>
        </w:rPr>
        <w:t>1.987</w:t>
      </w:r>
      <w:r w:rsidR="00BA50A0" w:rsidRPr="00DA6BA6">
        <w:rPr>
          <w:rFonts w:ascii="Verdana" w:hAnsi="Verdana" w:cs="Segoe UI"/>
          <w:sz w:val="20"/>
          <w:szCs w:val="20"/>
        </w:rPr>
        <w:t xml:space="preserve"> mio. kr. </w:t>
      </w:r>
      <w:r w:rsidR="0066015B" w:rsidRPr="00DA6BA6">
        <w:rPr>
          <w:rFonts w:ascii="Verdana" w:hAnsi="Verdana" w:cs="Segoe UI"/>
          <w:sz w:val="20"/>
          <w:szCs w:val="20"/>
        </w:rPr>
        <w:t>udlån, og at u</w:t>
      </w:r>
      <w:r w:rsidR="00BA50A0" w:rsidRPr="00DA6BA6">
        <w:rPr>
          <w:rFonts w:ascii="Verdana" w:hAnsi="Verdana" w:cs="Segoe UI"/>
          <w:sz w:val="20"/>
          <w:szCs w:val="20"/>
        </w:rPr>
        <w:t xml:space="preserve">dledningen fra disse udlån er </w:t>
      </w:r>
      <w:r w:rsidR="000018BF" w:rsidRPr="00DA6BA6">
        <w:rPr>
          <w:rFonts w:ascii="Verdana" w:hAnsi="Verdana" w:cs="Segoe UI"/>
          <w:sz w:val="20"/>
          <w:szCs w:val="20"/>
        </w:rPr>
        <w:t>13.699</w:t>
      </w:r>
      <w:r w:rsidR="00BA50A0" w:rsidRPr="00DA6BA6">
        <w:rPr>
          <w:rFonts w:ascii="Verdana" w:hAnsi="Verdana" w:cs="Segoe UI"/>
          <w:sz w:val="20"/>
          <w:szCs w:val="20"/>
        </w:rPr>
        <w:t xml:space="preserve"> ton CO2e, hvilket svarer til </w:t>
      </w:r>
      <w:r w:rsidR="000018BF" w:rsidRPr="00DA6BA6">
        <w:rPr>
          <w:rFonts w:ascii="Verdana" w:hAnsi="Verdana" w:cs="Segoe UI"/>
          <w:sz w:val="20"/>
          <w:szCs w:val="20"/>
        </w:rPr>
        <w:t>6,9</w:t>
      </w:r>
      <w:r w:rsidR="0066015B" w:rsidRPr="00DA6BA6">
        <w:rPr>
          <w:rFonts w:ascii="Verdana" w:hAnsi="Verdana" w:cs="Segoe UI"/>
          <w:sz w:val="20"/>
          <w:szCs w:val="20"/>
        </w:rPr>
        <w:t xml:space="preserve"> ton CO2e pr. mio. kr. udlån</w:t>
      </w:r>
      <w:r w:rsidR="00BA50A0" w:rsidRPr="00DA6BA6">
        <w:rPr>
          <w:rFonts w:ascii="Verdana" w:hAnsi="Verdana" w:cs="Segoe UI"/>
          <w:sz w:val="20"/>
          <w:szCs w:val="20"/>
        </w:rPr>
        <w:t>.</w:t>
      </w:r>
      <w:r w:rsidR="00753403" w:rsidRPr="00DA6BA6">
        <w:rPr>
          <w:rFonts w:ascii="Verdana" w:hAnsi="Verdana" w:cs="Segoe UI"/>
          <w:sz w:val="20"/>
          <w:szCs w:val="20"/>
        </w:rPr>
        <w:t xml:space="preserve"> </w:t>
      </w:r>
      <w:r w:rsidR="00BA50A0" w:rsidRPr="00DA6BA6">
        <w:rPr>
          <w:rFonts w:ascii="Verdana" w:hAnsi="Verdana" w:cs="Segoe UI"/>
          <w:sz w:val="20"/>
          <w:szCs w:val="20"/>
        </w:rPr>
        <w:t xml:space="preserve">Ud fra metodevalg </w:t>
      </w:r>
      <w:r w:rsidR="0066015B" w:rsidRPr="00DA6BA6">
        <w:rPr>
          <w:rFonts w:ascii="Verdana" w:hAnsi="Verdana" w:cs="Segoe UI"/>
          <w:sz w:val="20"/>
          <w:szCs w:val="20"/>
        </w:rPr>
        <w:t xml:space="preserve">eller </w:t>
      </w:r>
      <w:r w:rsidR="00BA50A0" w:rsidRPr="00DA6BA6">
        <w:rPr>
          <w:rFonts w:ascii="Verdana" w:hAnsi="Verdana" w:cs="Segoe UI"/>
          <w:sz w:val="20"/>
          <w:szCs w:val="20"/>
        </w:rPr>
        <w:t xml:space="preserve">datagrundlag har banken ikke været i stand til at beregne CO2-aftrykket på </w:t>
      </w:r>
      <w:r w:rsidR="00EE21B1" w:rsidRPr="00DA6BA6">
        <w:rPr>
          <w:rFonts w:ascii="Verdana" w:hAnsi="Verdana" w:cs="Segoe UI"/>
          <w:sz w:val="20"/>
          <w:szCs w:val="20"/>
        </w:rPr>
        <w:t xml:space="preserve">162 mio. kr. </w:t>
      </w:r>
      <w:r w:rsidR="00BA50A0" w:rsidRPr="00DA6BA6">
        <w:rPr>
          <w:rFonts w:ascii="Verdana" w:hAnsi="Verdana" w:cs="Segoe UI"/>
          <w:sz w:val="20"/>
          <w:szCs w:val="20"/>
        </w:rPr>
        <w:t>udlån</w:t>
      </w:r>
      <w:r w:rsidR="00EE21B1" w:rsidRPr="00DA6BA6">
        <w:rPr>
          <w:rFonts w:ascii="Verdana" w:hAnsi="Verdana" w:cs="Segoe UI"/>
          <w:sz w:val="20"/>
          <w:szCs w:val="20"/>
        </w:rPr>
        <w:t xml:space="preserve"> – heraf 103 </w:t>
      </w:r>
      <w:r w:rsidR="000018BF" w:rsidRPr="00DA6BA6">
        <w:rPr>
          <w:rFonts w:ascii="Verdana" w:hAnsi="Verdana" w:cs="Segoe UI"/>
          <w:sz w:val="20"/>
          <w:szCs w:val="20"/>
        </w:rPr>
        <w:t xml:space="preserve">mio. kr. </w:t>
      </w:r>
      <w:r w:rsidR="00EE21B1" w:rsidRPr="00DA6BA6">
        <w:rPr>
          <w:rFonts w:ascii="Verdana" w:hAnsi="Verdana" w:cs="Segoe UI"/>
          <w:sz w:val="20"/>
          <w:szCs w:val="20"/>
        </w:rPr>
        <w:t>til erhverv</w:t>
      </w:r>
      <w:r w:rsidR="000018BF" w:rsidRPr="00DA6BA6">
        <w:rPr>
          <w:rFonts w:ascii="Verdana" w:hAnsi="Verdana" w:cs="Segoe UI"/>
          <w:sz w:val="20"/>
          <w:szCs w:val="20"/>
        </w:rPr>
        <w:t>, hvor Danmarks Statistik ikke har opgjort en gennemsnitning brancheudledning.</w:t>
      </w:r>
    </w:p>
    <w:p w14:paraId="760296DB" w14:textId="77777777" w:rsidR="00BA50A0" w:rsidRPr="00DA6BA6" w:rsidRDefault="00BA50A0" w:rsidP="00BA50A0">
      <w:pPr>
        <w:rPr>
          <w:rFonts w:ascii="Verdana" w:hAnsi="Verdana" w:cs="Segoe UI"/>
          <w:sz w:val="20"/>
          <w:szCs w:val="20"/>
        </w:rPr>
      </w:pPr>
      <w:bookmarkStart w:id="17" w:name="_Hlk86925917"/>
    </w:p>
    <w:p w14:paraId="6D784D80" w14:textId="77777777" w:rsidR="002E097B" w:rsidRDefault="002E097B" w:rsidP="00BA50A0">
      <w:pPr>
        <w:rPr>
          <w:rFonts w:ascii="Verdana" w:hAnsi="Verdana" w:cs="Segoe UI"/>
          <w:sz w:val="20"/>
          <w:szCs w:val="20"/>
          <w:u w:val="single"/>
        </w:rPr>
      </w:pPr>
    </w:p>
    <w:p w14:paraId="5C6241AC" w14:textId="0ECD1A58" w:rsidR="00BA50A0" w:rsidRPr="003C6237" w:rsidRDefault="00BA50A0" w:rsidP="00BA50A0">
      <w:pPr>
        <w:rPr>
          <w:rFonts w:ascii="Verdana" w:hAnsi="Verdana" w:cs="Segoe UI"/>
          <w:sz w:val="20"/>
          <w:szCs w:val="20"/>
          <w:u w:val="single"/>
        </w:rPr>
      </w:pPr>
      <w:r w:rsidRPr="003C6237">
        <w:rPr>
          <w:rFonts w:ascii="Verdana" w:hAnsi="Verdana" w:cs="Segoe UI"/>
          <w:sz w:val="20"/>
          <w:szCs w:val="20"/>
          <w:u w:val="single"/>
        </w:rPr>
        <w:t>Reduktionsmål</w:t>
      </w:r>
    </w:p>
    <w:p w14:paraId="5C73BD72" w14:textId="77777777" w:rsidR="00BE232E" w:rsidRDefault="00BA50A0" w:rsidP="00BE232E">
      <w:pPr>
        <w:ind w:right="-731"/>
        <w:rPr>
          <w:rFonts w:ascii="Verdana" w:hAnsi="Verdana" w:cs="Segoe UI"/>
          <w:sz w:val="20"/>
          <w:szCs w:val="20"/>
        </w:rPr>
      </w:pPr>
      <w:bookmarkStart w:id="18" w:name="_Hlk121138587"/>
      <w:bookmarkStart w:id="19" w:name="_Hlk121139839"/>
      <w:bookmarkStart w:id="20" w:name="_Hlk122425678"/>
      <w:r w:rsidRPr="003C6237">
        <w:rPr>
          <w:rFonts w:ascii="Verdana" w:hAnsi="Verdana" w:cs="Segoe UI"/>
          <w:sz w:val="20"/>
          <w:szCs w:val="20"/>
        </w:rPr>
        <w:t>Selvom Kreditbanken endnu ikke kan opstille egentlige reduktionsmål</w:t>
      </w:r>
      <w:r>
        <w:rPr>
          <w:rFonts w:ascii="Verdana" w:hAnsi="Verdana" w:cs="Segoe UI"/>
          <w:sz w:val="20"/>
          <w:szCs w:val="20"/>
        </w:rPr>
        <w:t xml:space="preserve"> for udlån</w:t>
      </w:r>
      <w:r w:rsidRPr="003C6237">
        <w:rPr>
          <w:rFonts w:ascii="Verdana" w:hAnsi="Verdana" w:cs="Segoe UI"/>
          <w:sz w:val="20"/>
          <w:szCs w:val="20"/>
        </w:rPr>
        <w:t xml:space="preserve">, forventer </w:t>
      </w:r>
    </w:p>
    <w:p w14:paraId="407E55E6" w14:textId="6F4F9E2B" w:rsidR="00BA50A0" w:rsidRDefault="00BA50A0" w:rsidP="00BE232E">
      <w:pPr>
        <w:ind w:right="-731"/>
        <w:rPr>
          <w:rFonts w:ascii="Verdana" w:hAnsi="Verdana" w:cs="Segoe UI"/>
          <w:sz w:val="20"/>
          <w:szCs w:val="20"/>
        </w:rPr>
      </w:pPr>
      <w:r w:rsidRPr="003C6237">
        <w:rPr>
          <w:rFonts w:ascii="Verdana" w:hAnsi="Verdana" w:cs="Segoe UI"/>
          <w:sz w:val="20"/>
          <w:szCs w:val="20"/>
        </w:rPr>
        <w:t>banken</w:t>
      </w:r>
      <w:r>
        <w:rPr>
          <w:rFonts w:ascii="Verdana" w:hAnsi="Verdana" w:cs="Segoe UI"/>
          <w:sz w:val="20"/>
          <w:szCs w:val="20"/>
        </w:rPr>
        <w:t xml:space="preserve"> fremover at reducere</w:t>
      </w:r>
      <w:r w:rsidRPr="003C6237">
        <w:rPr>
          <w:rFonts w:ascii="Verdana" w:hAnsi="Verdana" w:cs="Segoe UI"/>
          <w:sz w:val="20"/>
          <w:szCs w:val="20"/>
        </w:rPr>
        <w:t xml:space="preserve"> </w:t>
      </w:r>
      <w:r>
        <w:rPr>
          <w:rFonts w:ascii="Verdana" w:hAnsi="Verdana" w:cs="Segoe UI"/>
          <w:sz w:val="20"/>
          <w:szCs w:val="20"/>
        </w:rPr>
        <w:t>CO2-</w:t>
      </w:r>
      <w:r w:rsidRPr="003C6237">
        <w:rPr>
          <w:rFonts w:ascii="Verdana" w:hAnsi="Verdana" w:cs="Segoe UI"/>
          <w:sz w:val="20"/>
          <w:szCs w:val="20"/>
        </w:rPr>
        <w:t>udledningsintensiteten</w:t>
      </w:r>
      <w:r>
        <w:rPr>
          <w:rFonts w:ascii="Verdana" w:hAnsi="Verdana" w:cs="Segoe UI"/>
          <w:sz w:val="20"/>
          <w:szCs w:val="20"/>
        </w:rPr>
        <w:t xml:space="preserve"> fra bankens udlån.</w:t>
      </w:r>
      <w:r w:rsidRPr="003C6237">
        <w:rPr>
          <w:rFonts w:ascii="Verdana" w:hAnsi="Verdana" w:cs="Segoe UI"/>
          <w:sz w:val="20"/>
          <w:szCs w:val="20"/>
        </w:rPr>
        <w:t xml:space="preserve"> </w:t>
      </w:r>
      <w:r>
        <w:rPr>
          <w:rFonts w:ascii="Verdana" w:hAnsi="Verdana" w:cs="Segoe UI"/>
          <w:sz w:val="20"/>
          <w:szCs w:val="20"/>
        </w:rPr>
        <w:t>Banken vurderer,</w:t>
      </w:r>
    </w:p>
    <w:p w14:paraId="49B24068" w14:textId="77777777" w:rsidR="00BA50A0" w:rsidRPr="003C6237" w:rsidRDefault="00BA50A0" w:rsidP="00BA50A0">
      <w:pPr>
        <w:rPr>
          <w:rFonts w:ascii="Verdana" w:hAnsi="Verdana" w:cs="Segoe UI"/>
          <w:sz w:val="20"/>
          <w:szCs w:val="20"/>
        </w:rPr>
      </w:pPr>
    </w:p>
    <w:p w14:paraId="1E2F979C" w14:textId="7D803AE4" w:rsidR="00753403" w:rsidRPr="00C138C7" w:rsidRDefault="00BA50A0" w:rsidP="00BE232E">
      <w:pPr>
        <w:pStyle w:val="Listeafsnit"/>
        <w:numPr>
          <w:ilvl w:val="0"/>
          <w:numId w:val="37"/>
        </w:numPr>
        <w:ind w:right="-873"/>
        <w:rPr>
          <w:rFonts w:ascii="Verdana" w:hAnsi="Verdana" w:cs="Segoe UI"/>
          <w:sz w:val="20"/>
          <w:szCs w:val="20"/>
        </w:rPr>
      </w:pPr>
      <w:r w:rsidRPr="00C138C7">
        <w:rPr>
          <w:rFonts w:ascii="Verdana" w:hAnsi="Verdana" w:cs="Segoe UI"/>
          <w:sz w:val="20"/>
          <w:szCs w:val="20"/>
        </w:rPr>
        <w:t xml:space="preserve">at fokus på at energioptimere boliger, herunder den generelle omstilling i varmeforsyningen mod fjernvarme og varmepumper, vil reducere CO2-udledningsintensiteten </w:t>
      </w:r>
      <w:r w:rsidR="002E097B" w:rsidRPr="00C138C7">
        <w:rPr>
          <w:rFonts w:ascii="Verdana" w:hAnsi="Verdana" w:cs="Segoe UI"/>
          <w:sz w:val="20"/>
          <w:szCs w:val="20"/>
        </w:rPr>
        <w:t>fra</w:t>
      </w:r>
      <w:r w:rsidRPr="00C138C7">
        <w:rPr>
          <w:rFonts w:ascii="Verdana" w:hAnsi="Verdana" w:cs="Segoe UI"/>
          <w:sz w:val="20"/>
          <w:szCs w:val="20"/>
        </w:rPr>
        <w:t xml:space="preserve"> boliglån</w:t>
      </w:r>
    </w:p>
    <w:p w14:paraId="61BD08BA" w14:textId="77777777" w:rsidR="00BA50A0" w:rsidRPr="003C6237" w:rsidRDefault="00BA50A0" w:rsidP="00BA50A0">
      <w:pPr>
        <w:pStyle w:val="Listeafsnit"/>
        <w:ind w:left="360"/>
        <w:rPr>
          <w:rFonts w:ascii="Verdana" w:hAnsi="Verdana" w:cs="Segoe UI"/>
          <w:sz w:val="20"/>
          <w:szCs w:val="20"/>
        </w:rPr>
      </w:pPr>
    </w:p>
    <w:p w14:paraId="6B8CC35C" w14:textId="33EBAE7E" w:rsidR="00BE232E" w:rsidRPr="00BE232E" w:rsidRDefault="00BA50A0" w:rsidP="00197DB5">
      <w:pPr>
        <w:pStyle w:val="Listeafsnit"/>
        <w:numPr>
          <w:ilvl w:val="0"/>
          <w:numId w:val="37"/>
        </w:numPr>
        <w:ind w:right="-448"/>
        <w:rPr>
          <w:rFonts w:ascii="Verdana" w:hAnsi="Verdana" w:cs="Segoe UI"/>
          <w:sz w:val="20"/>
          <w:szCs w:val="20"/>
        </w:rPr>
      </w:pPr>
      <w:r w:rsidRPr="00BE232E">
        <w:rPr>
          <w:rFonts w:ascii="Verdana" w:hAnsi="Verdana" w:cs="Segoe UI"/>
          <w:sz w:val="20"/>
          <w:szCs w:val="20"/>
        </w:rPr>
        <w:t>at kundernes stigende efterspørgsel efter el- og hybridbiler vil reducere CO2-udledningsintensiteten på billån</w:t>
      </w:r>
    </w:p>
    <w:p w14:paraId="47B37190" w14:textId="77777777" w:rsidR="00BE232E" w:rsidRPr="00BE232E" w:rsidRDefault="00BE232E" w:rsidP="00BE232E">
      <w:pPr>
        <w:pStyle w:val="Listeafsnit"/>
        <w:ind w:left="360"/>
        <w:rPr>
          <w:rFonts w:ascii="Verdana" w:hAnsi="Verdana" w:cs="Segoe UI"/>
          <w:sz w:val="20"/>
          <w:szCs w:val="20"/>
        </w:rPr>
      </w:pPr>
    </w:p>
    <w:p w14:paraId="3CAFA803" w14:textId="3B4352FA" w:rsidR="00BA50A0" w:rsidRPr="002E097B" w:rsidRDefault="00BA50A0" w:rsidP="00C138C7">
      <w:pPr>
        <w:pStyle w:val="Listeafsnit"/>
        <w:numPr>
          <w:ilvl w:val="0"/>
          <w:numId w:val="37"/>
        </w:numPr>
        <w:rPr>
          <w:rFonts w:ascii="Verdana" w:hAnsi="Verdana" w:cs="Segoe UI"/>
          <w:sz w:val="20"/>
          <w:szCs w:val="20"/>
        </w:rPr>
      </w:pPr>
      <w:r w:rsidRPr="002E097B">
        <w:rPr>
          <w:rFonts w:ascii="Verdana" w:hAnsi="Verdana" w:cs="Segoe UI"/>
          <w:sz w:val="20"/>
          <w:szCs w:val="20"/>
        </w:rPr>
        <w:t>at samfund</w:t>
      </w:r>
      <w:r w:rsidR="002E097B" w:rsidRPr="002E097B">
        <w:rPr>
          <w:rFonts w:ascii="Verdana" w:hAnsi="Verdana" w:cs="Segoe UI"/>
          <w:sz w:val="20"/>
          <w:szCs w:val="20"/>
        </w:rPr>
        <w:t xml:space="preserve">sudviklingen generelt vil føre til, at </w:t>
      </w:r>
      <w:r w:rsidRPr="002E097B">
        <w:rPr>
          <w:rFonts w:ascii="Verdana" w:hAnsi="Verdana" w:cs="Segoe UI"/>
          <w:sz w:val="20"/>
          <w:szCs w:val="20"/>
        </w:rPr>
        <w:t>virksomhedernes CO2-udledninger</w:t>
      </w:r>
      <w:r w:rsidR="002E097B" w:rsidRPr="002E097B">
        <w:rPr>
          <w:rFonts w:ascii="Verdana" w:hAnsi="Verdana" w:cs="Segoe UI"/>
          <w:sz w:val="20"/>
          <w:szCs w:val="20"/>
        </w:rPr>
        <w:t xml:space="preserve"> reduceres</w:t>
      </w:r>
      <w:r w:rsidRPr="002E097B">
        <w:rPr>
          <w:rFonts w:ascii="Verdana" w:hAnsi="Verdana" w:cs="Segoe UI"/>
          <w:sz w:val="20"/>
          <w:szCs w:val="20"/>
        </w:rPr>
        <w:t xml:space="preserve"> </w:t>
      </w:r>
      <w:r w:rsidR="002E097B" w:rsidRPr="002E097B">
        <w:rPr>
          <w:rFonts w:ascii="Verdana" w:hAnsi="Verdana" w:cs="Segoe UI"/>
          <w:sz w:val="20"/>
          <w:szCs w:val="20"/>
        </w:rPr>
        <w:t>–</w:t>
      </w:r>
      <w:r w:rsidRPr="002E097B">
        <w:rPr>
          <w:rFonts w:ascii="Verdana" w:hAnsi="Verdana" w:cs="Segoe UI"/>
          <w:sz w:val="20"/>
          <w:szCs w:val="20"/>
        </w:rPr>
        <w:t xml:space="preserve"> en udvikling, banken forventer, vil forstærke</w:t>
      </w:r>
      <w:r w:rsidR="008F0F75">
        <w:rPr>
          <w:rFonts w:ascii="Verdana" w:hAnsi="Verdana" w:cs="Segoe UI"/>
          <w:sz w:val="20"/>
          <w:szCs w:val="20"/>
        </w:rPr>
        <w:t>s</w:t>
      </w:r>
      <w:r w:rsidRPr="002E097B">
        <w:rPr>
          <w:rFonts w:ascii="Verdana" w:hAnsi="Verdana" w:cs="Segoe UI"/>
          <w:sz w:val="20"/>
          <w:szCs w:val="20"/>
        </w:rPr>
        <w:t xml:space="preserve"> i takt med, at virksomhederne </w:t>
      </w:r>
      <w:r w:rsidR="002E097B">
        <w:rPr>
          <w:rFonts w:ascii="Verdana" w:hAnsi="Verdana" w:cs="Segoe UI"/>
          <w:sz w:val="20"/>
          <w:szCs w:val="20"/>
        </w:rPr>
        <w:t xml:space="preserve">eventuelt </w:t>
      </w:r>
      <w:r w:rsidRPr="002E097B">
        <w:rPr>
          <w:rFonts w:ascii="Verdana" w:hAnsi="Verdana" w:cs="Segoe UI"/>
          <w:sz w:val="20"/>
          <w:szCs w:val="20"/>
        </w:rPr>
        <w:t>pål</w:t>
      </w:r>
      <w:r w:rsidR="002E097B">
        <w:rPr>
          <w:rFonts w:ascii="Verdana" w:hAnsi="Verdana" w:cs="Segoe UI"/>
          <w:sz w:val="20"/>
          <w:szCs w:val="20"/>
        </w:rPr>
        <w:t xml:space="preserve">ægges </w:t>
      </w:r>
      <w:r w:rsidRPr="002E097B">
        <w:rPr>
          <w:rFonts w:ascii="Verdana" w:hAnsi="Verdana" w:cs="Segoe UI"/>
          <w:sz w:val="20"/>
          <w:szCs w:val="20"/>
        </w:rPr>
        <w:t>CO2-afgift</w:t>
      </w:r>
      <w:r w:rsidR="002E097B">
        <w:rPr>
          <w:rFonts w:ascii="Verdana" w:hAnsi="Verdana" w:cs="Segoe UI"/>
          <w:sz w:val="20"/>
          <w:szCs w:val="20"/>
        </w:rPr>
        <w:t>er</w:t>
      </w:r>
      <w:r w:rsidRPr="002E097B">
        <w:rPr>
          <w:rFonts w:ascii="Verdana" w:hAnsi="Verdana" w:cs="Segoe UI"/>
          <w:sz w:val="20"/>
          <w:szCs w:val="20"/>
        </w:rPr>
        <w:t>.</w:t>
      </w:r>
    </w:p>
    <w:p w14:paraId="39CD60FE" w14:textId="090468A4" w:rsidR="00BA50A0" w:rsidRDefault="00BA50A0" w:rsidP="00BA50A0">
      <w:pPr>
        <w:rPr>
          <w:rFonts w:ascii="Verdana" w:hAnsi="Verdana" w:cs="Segoe UI"/>
          <w:sz w:val="20"/>
          <w:szCs w:val="20"/>
        </w:rPr>
      </w:pPr>
    </w:p>
    <w:bookmarkEnd w:id="18"/>
    <w:bookmarkEnd w:id="19"/>
    <w:bookmarkEnd w:id="20"/>
    <w:p w14:paraId="52AD8334" w14:textId="0F382AEA" w:rsidR="007F2329" w:rsidRPr="00DE45F3" w:rsidRDefault="008F0F75" w:rsidP="007F2329">
      <w:pPr>
        <w:rPr>
          <w:rFonts w:ascii="Verdana" w:hAnsi="Verdana" w:cs="Segoe UI"/>
          <w:sz w:val="20"/>
          <w:szCs w:val="20"/>
          <w:u w:val="single"/>
        </w:rPr>
      </w:pPr>
      <w:r w:rsidRPr="00DE45F3">
        <w:rPr>
          <w:rFonts w:ascii="Verdana" w:hAnsi="Verdana" w:cs="Segoe UI"/>
          <w:sz w:val="20"/>
          <w:szCs w:val="20"/>
          <w:u w:val="single"/>
        </w:rPr>
        <w:t>Bankens</w:t>
      </w:r>
      <w:r w:rsidR="007F2329" w:rsidRPr="00DE45F3">
        <w:rPr>
          <w:rFonts w:ascii="Verdana" w:hAnsi="Verdana" w:cs="Segoe UI"/>
          <w:sz w:val="20"/>
          <w:szCs w:val="20"/>
          <w:u w:val="single"/>
        </w:rPr>
        <w:t xml:space="preserve"> handlinger for at reducere CO2-aftrykket fra udlån</w:t>
      </w:r>
    </w:p>
    <w:p w14:paraId="38598FC3" w14:textId="77777777" w:rsidR="007F2329" w:rsidRPr="00DE45F3" w:rsidRDefault="007F2329" w:rsidP="00BA50A0">
      <w:pPr>
        <w:rPr>
          <w:rFonts w:ascii="Verdana" w:hAnsi="Verdana" w:cs="Segoe UI"/>
          <w:sz w:val="20"/>
          <w:szCs w:val="20"/>
        </w:rPr>
      </w:pPr>
    </w:p>
    <w:p w14:paraId="16425DCC" w14:textId="77777777" w:rsidR="007F2329" w:rsidRPr="00DE45F3" w:rsidRDefault="007F2329" w:rsidP="00BA50A0">
      <w:pPr>
        <w:rPr>
          <w:rFonts w:ascii="Verdana" w:hAnsi="Verdana" w:cs="Segoe UI"/>
          <w:sz w:val="20"/>
          <w:szCs w:val="20"/>
        </w:rPr>
      </w:pPr>
      <w:r w:rsidRPr="00DE45F3">
        <w:rPr>
          <w:rFonts w:ascii="Verdana" w:hAnsi="Verdana" w:cs="Segoe UI"/>
          <w:sz w:val="20"/>
          <w:szCs w:val="20"/>
        </w:rPr>
        <w:t>Kreditbanken</w:t>
      </w:r>
    </w:p>
    <w:p w14:paraId="457538C8" w14:textId="77777777" w:rsidR="007F2329" w:rsidRPr="00DE45F3" w:rsidRDefault="007F2329" w:rsidP="00BA50A0">
      <w:pPr>
        <w:rPr>
          <w:rFonts w:ascii="Verdana" w:hAnsi="Verdana" w:cs="Segoe UI"/>
          <w:sz w:val="20"/>
          <w:szCs w:val="20"/>
        </w:rPr>
      </w:pPr>
    </w:p>
    <w:p w14:paraId="528356E1" w14:textId="386F8EA2" w:rsidR="007F2329" w:rsidRPr="00DE45F3" w:rsidRDefault="001D748B" w:rsidP="00C138C7">
      <w:pPr>
        <w:pStyle w:val="Listeafsnit"/>
        <w:numPr>
          <w:ilvl w:val="0"/>
          <w:numId w:val="43"/>
        </w:numPr>
        <w:ind w:right="-164"/>
        <w:rPr>
          <w:rFonts w:ascii="Verdana" w:hAnsi="Verdana" w:cs="Segoe UI"/>
          <w:sz w:val="20"/>
          <w:szCs w:val="20"/>
        </w:rPr>
      </w:pPr>
      <w:r w:rsidRPr="00DE45F3">
        <w:rPr>
          <w:rFonts w:ascii="Verdana" w:hAnsi="Verdana" w:cs="Segoe UI"/>
          <w:sz w:val="20"/>
          <w:szCs w:val="20"/>
        </w:rPr>
        <w:t>h</w:t>
      </w:r>
      <w:r w:rsidR="007F2329" w:rsidRPr="00DE45F3">
        <w:rPr>
          <w:rFonts w:ascii="Verdana" w:hAnsi="Verdana" w:cs="Segoe UI"/>
          <w:sz w:val="20"/>
          <w:szCs w:val="20"/>
        </w:rPr>
        <w:t xml:space="preserve">ar i 2022 tilbudt grønne udlånsprodukter </w:t>
      </w:r>
      <w:r w:rsidR="00DE45F3" w:rsidRPr="00DE45F3">
        <w:rPr>
          <w:rFonts w:ascii="Verdana" w:hAnsi="Verdana" w:cs="Segoe UI"/>
          <w:sz w:val="20"/>
          <w:szCs w:val="20"/>
        </w:rPr>
        <w:t xml:space="preserve">i </w:t>
      </w:r>
      <w:r w:rsidR="007F2329" w:rsidRPr="00DE45F3">
        <w:rPr>
          <w:rFonts w:ascii="Verdana" w:hAnsi="Verdana" w:cs="Segoe UI"/>
          <w:sz w:val="20"/>
          <w:szCs w:val="20"/>
        </w:rPr>
        <w:t>sam</w:t>
      </w:r>
      <w:r w:rsidR="00DE45F3" w:rsidRPr="00DE45F3">
        <w:rPr>
          <w:rFonts w:ascii="Verdana" w:hAnsi="Verdana" w:cs="Segoe UI"/>
          <w:sz w:val="20"/>
          <w:szCs w:val="20"/>
        </w:rPr>
        <w:t>arbejde</w:t>
      </w:r>
      <w:r w:rsidR="007F2329" w:rsidRPr="00DE45F3">
        <w:rPr>
          <w:rFonts w:ascii="Verdana" w:hAnsi="Verdana" w:cs="Segoe UI"/>
          <w:sz w:val="20"/>
          <w:szCs w:val="20"/>
        </w:rPr>
        <w:t xml:space="preserve"> med Totalkredit og DLR </w:t>
      </w:r>
      <w:r w:rsidRPr="00DE45F3">
        <w:rPr>
          <w:rFonts w:ascii="Verdana" w:hAnsi="Verdana" w:cs="Segoe UI"/>
          <w:sz w:val="20"/>
          <w:szCs w:val="20"/>
        </w:rPr>
        <w:t>K</w:t>
      </w:r>
      <w:r w:rsidR="007F2329" w:rsidRPr="00DE45F3">
        <w:rPr>
          <w:rFonts w:ascii="Verdana" w:hAnsi="Verdana" w:cs="Segoe UI"/>
          <w:sz w:val="20"/>
          <w:szCs w:val="20"/>
        </w:rPr>
        <w:t>redit</w:t>
      </w:r>
    </w:p>
    <w:p w14:paraId="2C3EC22B" w14:textId="7EABA3BD" w:rsidR="001D748B" w:rsidRPr="00DE45F3" w:rsidRDefault="001D748B" w:rsidP="00BA50A0">
      <w:pPr>
        <w:rPr>
          <w:rFonts w:ascii="Verdana" w:hAnsi="Verdana" w:cs="Segoe UI"/>
          <w:sz w:val="20"/>
          <w:szCs w:val="20"/>
        </w:rPr>
      </w:pPr>
    </w:p>
    <w:p w14:paraId="0A934A27" w14:textId="690179CA" w:rsidR="001D748B" w:rsidRPr="00DE45F3" w:rsidRDefault="001D748B" w:rsidP="00C138C7">
      <w:pPr>
        <w:pStyle w:val="Listeafsnit"/>
        <w:numPr>
          <w:ilvl w:val="0"/>
          <w:numId w:val="43"/>
        </w:numPr>
        <w:ind w:right="261"/>
        <w:rPr>
          <w:rFonts w:ascii="Verdana" w:hAnsi="Verdana" w:cs="Segoe UI"/>
          <w:sz w:val="20"/>
          <w:szCs w:val="20"/>
        </w:rPr>
      </w:pPr>
      <w:r w:rsidRPr="00DE45F3">
        <w:rPr>
          <w:rFonts w:ascii="Verdana" w:hAnsi="Verdana" w:cs="Segoe UI"/>
          <w:sz w:val="20"/>
          <w:szCs w:val="20"/>
        </w:rPr>
        <w:t xml:space="preserve">har i 2022 uddannet en del af bankens erhvervskunderådgivere i bæredygtig dialog med kunderne. Det er sket via målrettede uddannelsesaktiviteter, der gør </w:t>
      </w:r>
      <w:r w:rsidR="00DE45F3" w:rsidRPr="00DE45F3">
        <w:rPr>
          <w:rFonts w:ascii="Verdana" w:hAnsi="Verdana" w:cs="Segoe UI"/>
          <w:sz w:val="20"/>
          <w:szCs w:val="20"/>
        </w:rPr>
        <w:t>rådgiverne</w:t>
      </w:r>
      <w:r w:rsidRPr="00DE45F3">
        <w:rPr>
          <w:rFonts w:ascii="Verdana" w:hAnsi="Verdana" w:cs="Segoe UI"/>
          <w:sz w:val="20"/>
          <w:szCs w:val="20"/>
        </w:rPr>
        <w:t xml:space="preserve"> i stand til at gå i dialog med kunderne om valg af bæredygtige løsninger, herunder finansieringen af dem</w:t>
      </w:r>
    </w:p>
    <w:p w14:paraId="4E302B8B" w14:textId="2903476B" w:rsidR="001D748B" w:rsidRPr="00DE45F3" w:rsidRDefault="001D748B" w:rsidP="00BA50A0">
      <w:pPr>
        <w:rPr>
          <w:rFonts w:ascii="Verdana" w:hAnsi="Verdana" w:cs="Segoe UI"/>
          <w:sz w:val="20"/>
          <w:szCs w:val="20"/>
        </w:rPr>
      </w:pPr>
    </w:p>
    <w:p w14:paraId="16CC1D29" w14:textId="27444FFE" w:rsidR="001D748B" w:rsidRPr="00DE45F3" w:rsidRDefault="001D748B" w:rsidP="00C138C7">
      <w:pPr>
        <w:pStyle w:val="Listeafsnit"/>
        <w:numPr>
          <w:ilvl w:val="0"/>
          <w:numId w:val="43"/>
        </w:numPr>
        <w:rPr>
          <w:rFonts w:ascii="Verdana" w:hAnsi="Verdana" w:cs="Segoe UI"/>
          <w:sz w:val="20"/>
          <w:szCs w:val="20"/>
        </w:rPr>
      </w:pPr>
      <w:r w:rsidRPr="00DE45F3">
        <w:rPr>
          <w:rFonts w:ascii="Verdana" w:hAnsi="Verdana" w:cs="Segoe UI"/>
          <w:sz w:val="20"/>
          <w:szCs w:val="20"/>
        </w:rPr>
        <w:t>vil i 2023 styrke den bæredygtige dialog med kunderne. Det er bankens mål at uddanne flere rådgivere – såvel erhvervskunde- som privatkunderådgivere – så alle bankens rådgivere er klædt på til en kompetent og værdiskabende dialog om bæredygtighed med kunderne</w:t>
      </w:r>
    </w:p>
    <w:p w14:paraId="3C237219" w14:textId="77777777" w:rsidR="001D748B" w:rsidRPr="00DE45F3" w:rsidRDefault="001D748B" w:rsidP="001D748B">
      <w:pPr>
        <w:rPr>
          <w:rFonts w:ascii="Verdana" w:hAnsi="Verdana" w:cs="Segoe UI"/>
          <w:sz w:val="20"/>
          <w:szCs w:val="20"/>
        </w:rPr>
      </w:pPr>
    </w:p>
    <w:p w14:paraId="2D9A8A24" w14:textId="153B8404" w:rsidR="00BA50A0" w:rsidRPr="00DE45F3" w:rsidRDefault="001D748B" w:rsidP="00C138C7">
      <w:pPr>
        <w:pStyle w:val="Listeafsnit"/>
        <w:numPr>
          <w:ilvl w:val="0"/>
          <w:numId w:val="43"/>
        </w:numPr>
        <w:rPr>
          <w:rFonts w:ascii="Verdana" w:hAnsi="Verdana" w:cs="Segoe UI"/>
          <w:sz w:val="20"/>
          <w:szCs w:val="20"/>
        </w:rPr>
      </w:pPr>
      <w:r w:rsidRPr="00DE45F3">
        <w:rPr>
          <w:rFonts w:ascii="Verdana" w:hAnsi="Verdana" w:cs="Segoe UI"/>
          <w:sz w:val="20"/>
          <w:szCs w:val="20"/>
        </w:rPr>
        <w:t xml:space="preserve">vil i 2023 præcisere bankens kreditpolitik </w:t>
      </w:r>
      <w:r w:rsidR="00BA50A0" w:rsidRPr="00DE45F3">
        <w:rPr>
          <w:rFonts w:ascii="Verdana" w:hAnsi="Verdana" w:cs="Segoe UI"/>
          <w:sz w:val="20"/>
          <w:szCs w:val="20"/>
        </w:rPr>
        <w:t>og dermed beslutningsgrundlaget for, hvilke kunder</w:t>
      </w:r>
      <w:r w:rsidR="00DA5279" w:rsidRPr="00DE45F3">
        <w:rPr>
          <w:rFonts w:ascii="Verdana" w:hAnsi="Verdana" w:cs="Segoe UI"/>
          <w:sz w:val="20"/>
          <w:szCs w:val="20"/>
        </w:rPr>
        <w:t xml:space="preserve"> </w:t>
      </w:r>
      <w:r w:rsidR="00BA50A0" w:rsidRPr="00DE45F3">
        <w:rPr>
          <w:rFonts w:ascii="Verdana" w:hAnsi="Verdana" w:cs="Segoe UI"/>
          <w:sz w:val="20"/>
          <w:szCs w:val="20"/>
        </w:rPr>
        <w:t>banken tilbyder finansiering</w:t>
      </w:r>
      <w:r w:rsidRPr="00DE45F3">
        <w:rPr>
          <w:rFonts w:ascii="Verdana" w:hAnsi="Verdana" w:cs="Segoe UI"/>
          <w:sz w:val="20"/>
          <w:szCs w:val="20"/>
        </w:rPr>
        <w:t>, når det drejer sig om bæredygtighed</w:t>
      </w:r>
      <w:r w:rsidR="00BA50A0" w:rsidRPr="00DE45F3">
        <w:rPr>
          <w:rFonts w:ascii="Verdana" w:hAnsi="Verdana" w:cs="Segoe UI"/>
          <w:sz w:val="20"/>
          <w:szCs w:val="20"/>
        </w:rPr>
        <w:t xml:space="preserve"> </w:t>
      </w:r>
    </w:p>
    <w:p w14:paraId="1CB244E5" w14:textId="02BD8224" w:rsidR="00BA50A0" w:rsidRPr="00DE45F3" w:rsidRDefault="00BA50A0" w:rsidP="00BA50A0">
      <w:pPr>
        <w:rPr>
          <w:rFonts w:ascii="Verdana" w:hAnsi="Verdana" w:cs="Segoe UI"/>
          <w:sz w:val="20"/>
          <w:szCs w:val="20"/>
        </w:rPr>
      </w:pPr>
    </w:p>
    <w:p w14:paraId="55948C6E" w14:textId="61FFF10F" w:rsidR="00BA50A0" w:rsidRPr="00DE45F3" w:rsidRDefault="001D748B" w:rsidP="00C138C7">
      <w:pPr>
        <w:pStyle w:val="Listeafsnit"/>
        <w:numPr>
          <w:ilvl w:val="0"/>
          <w:numId w:val="43"/>
        </w:numPr>
        <w:rPr>
          <w:rFonts w:ascii="Verdana" w:hAnsi="Verdana" w:cs="Segoe UI"/>
          <w:sz w:val="20"/>
          <w:szCs w:val="20"/>
        </w:rPr>
      </w:pPr>
      <w:r w:rsidRPr="00DE45F3">
        <w:rPr>
          <w:rFonts w:ascii="Verdana" w:hAnsi="Verdana" w:cs="Segoe UI"/>
          <w:sz w:val="20"/>
          <w:szCs w:val="20"/>
        </w:rPr>
        <w:t>vil i 2023</w:t>
      </w:r>
      <w:r w:rsidR="00173D94" w:rsidRPr="00DE45F3">
        <w:rPr>
          <w:rFonts w:ascii="Verdana" w:hAnsi="Verdana" w:cs="Segoe UI"/>
          <w:sz w:val="20"/>
          <w:szCs w:val="20"/>
        </w:rPr>
        <w:t xml:space="preserve"> </w:t>
      </w:r>
      <w:r w:rsidR="00BA50A0" w:rsidRPr="00DE45F3">
        <w:rPr>
          <w:rFonts w:ascii="Verdana" w:hAnsi="Verdana" w:cs="Segoe UI"/>
          <w:sz w:val="20"/>
          <w:szCs w:val="20"/>
        </w:rPr>
        <w:t xml:space="preserve">tilbyde flere bæredygtige udlånsprodukter i </w:t>
      </w:r>
      <w:r w:rsidR="00DE45F3" w:rsidRPr="00DE45F3">
        <w:rPr>
          <w:rFonts w:ascii="Verdana" w:hAnsi="Verdana" w:cs="Segoe UI"/>
          <w:sz w:val="20"/>
          <w:szCs w:val="20"/>
        </w:rPr>
        <w:t xml:space="preserve">såvel </w:t>
      </w:r>
      <w:r w:rsidR="00BA50A0" w:rsidRPr="00DE45F3">
        <w:rPr>
          <w:rFonts w:ascii="Verdana" w:hAnsi="Verdana" w:cs="Segoe UI"/>
          <w:sz w:val="20"/>
          <w:szCs w:val="20"/>
        </w:rPr>
        <w:t xml:space="preserve">eget regi </w:t>
      </w:r>
      <w:r w:rsidR="00DE45F3" w:rsidRPr="00DE45F3">
        <w:rPr>
          <w:rFonts w:ascii="Verdana" w:hAnsi="Verdana" w:cs="Segoe UI"/>
          <w:sz w:val="20"/>
          <w:szCs w:val="20"/>
        </w:rPr>
        <w:t>som i samarbejde</w:t>
      </w:r>
      <w:r w:rsidR="00BA50A0" w:rsidRPr="00DE45F3">
        <w:rPr>
          <w:rFonts w:ascii="Verdana" w:hAnsi="Verdana" w:cs="Segoe UI"/>
          <w:sz w:val="20"/>
          <w:szCs w:val="20"/>
        </w:rPr>
        <w:t xml:space="preserve"> med Totalkredit og DLR Kredit.</w:t>
      </w:r>
    </w:p>
    <w:bookmarkEnd w:id="17"/>
    <w:p w14:paraId="391005A2" w14:textId="39893CFF" w:rsidR="00BA50A0" w:rsidRDefault="00BA50A0" w:rsidP="00BA50A0">
      <w:pPr>
        <w:pStyle w:val="Listeafsnit"/>
        <w:ind w:left="0" w:right="24"/>
        <w:rPr>
          <w:rFonts w:ascii="Verdana" w:hAnsi="Verdana"/>
          <w:b/>
          <w:bCs/>
          <w:color w:val="000000" w:themeColor="text1"/>
          <w:sz w:val="20"/>
          <w:szCs w:val="20"/>
          <w:lang w:eastAsia="en-US"/>
        </w:rPr>
      </w:pPr>
    </w:p>
    <w:p w14:paraId="60F5C7CB" w14:textId="31816205" w:rsidR="00173D94" w:rsidRDefault="00173D94" w:rsidP="00BA50A0">
      <w:pPr>
        <w:pStyle w:val="Listeafsnit"/>
        <w:ind w:left="0" w:right="24"/>
        <w:rPr>
          <w:rFonts w:ascii="Verdana" w:hAnsi="Verdana"/>
          <w:b/>
          <w:bCs/>
          <w:color w:val="000000" w:themeColor="text1"/>
          <w:sz w:val="20"/>
          <w:szCs w:val="20"/>
          <w:lang w:eastAsia="en-US"/>
        </w:rPr>
      </w:pPr>
    </w:p>
    <w:p w14:paraId="4B9A3275" w14:textId="77777777" w:rsidR="00173D94" w:rsidRDefault="00173D94" w:rsidP="00BA50A0">
      <w:pPr>
        <w:pStyle w:val="Listeafsnit"/>
        <w:ind w:left="0" w:right="24"/>
        <w:rPr>
          <w:rFonts w:ascii="Verdana" w:hAnsi="Verdana"/>
          <w:b/>
          <w:bCs/>
          <w:color w:val="000000" w:themeColor="text1"/>
          <w:sz w:val="20"/>
          <w:szCs w:val="20"/>
          <w:lang w:eastAsia="en-US"/>
        </w:rPr>
      </w:pPr>
    </w:p>
    <w:p w14:paraId="36B4DBD0" w14:textId="77777777" w:rsidR="00BA50A0" w:rsidRPr="00504326" w:rsidRDefault="00BA50A0" w:rsidP="00475627">
      <w:pPr>
        <w:pStyle w:val="Listeafsnit"/>
        <w:ind w:left="0" w:right="-731"/>
        <w:rPr>
          <w:rFonts w:ascii="Verdana" w:hAnsi="Verdana"/>
          <w:b/>
          <w:bCs/>
          <w:color w:val="000000" w:themeColor="text1"/>
          <w:sz w:val="20"/>
          <w:szCs w:val="20"/>
          <w:lang w:eastAsia="en-US"/>
        </w:rPr>
      </w:pPr>
      <w:r>
        <w:rPr>
          <w:rFonts w:ascii="Verdana" w:hAnsi="Verdana"/>
          <w:b/>
          <w:bCs/>
          <w:color w:val="000000" w:themeColor="text1"/>
          <w:sz w:val="20"/>
          <w:szCs w:val="20"/>
          <w:lang w:eastAsia="en-US"/>
        </w:rPr>
        <w:t>Status og h</w:t>
      </w:r>
      <w:r w:rsidRPr="00504326">
        <w:rPr>
          <w:rFonts w:ascii="Verdana" w:hAnsi="Verdana"/>
          <w:b/>
          <w:bCs/>
          <w:color w:val="000000" w:themeColor="text1"/>
          <w:sz w:val="20"/>
          <w:szCs w:val="20"/>
          <w:lang w:eastAsia="en-US"/>
        </w:rPr>
        <w:t xml:space="preserve">andlingsplan for reduktion af bankens eget CO2-aftryk </w:t>
      </w:r>
      <w:r>
        <w:rPr>
          <w:rFonts w:ascii="Verdana" w:hAnsi="Verdana"/>
          <w:b/>
          <w:bCs/>
          <w:color w:val="000000" w:themeColor="text1"/>
          <w:sz w:val="20"/>
          <w:szCs w:val="20"/>
          <w:lang w:eastAsia="en-US"/>
        </w:rPr>
        <w:t>på energiforbruget</w:t>
      </w:r>
    </w:p>
    <w:p w14:paraId="53618ABC" w14:textId="77777777" w:rsidR="00BA50A0" w:rsidRPr="00504326" w:rsidRDefault="00BA50A0" w:rsidP="00BA50A0">
      <w:pPr>
        <w:pStyle w:val="Listeafsnit"/>
        <w:ind w:left="0" w:right="24"/>
        <w:rPr>
          <w:rFonts w:ascii="Verdana" w:hAnsi="Verdana"/>
          <w:b/>
          <w:bCs/>
          <w:color w:val="FF0000"/>
          <w:sz w:val="20"/>
          <w:szCs w:val="20"/>
          <w:lang w:eastAsia="en-US"/>
        </w:rPr>
      </w:pPr>
    </w:p>
    <w:p w14:paraId="601435C5" w14:textId="77777777" w:rsidR="00BA50A0" w:rsidRPr="00504326" w:rsidRDefault="00BA50A0" w:rsidP="00BA50A0">
      <w:pPr>
        <w:pStyle w:val="Listeafsnit"/>
        <w:ind w:left="0" w:right="24"/>
        <w:rPr>
          <w:rFonts w:ascii="Verdana" w:hAnsi="Verdana"/>
          <w:color w:val="000000" w:themeColor="text1"/>
          <w:sz w:val="20"/>
          <w:szCs w:val="20"/>
          <w:u w:val="single"/>
          <w:lang w:eastAsia="en-US"/>
        </w:rPr>
      </w:pPr>
      <w:r w:rsidRPr="00504326">
        <w:rPr>
          <w:rFonts w:ascii="Verdana" w:hAnsi="Verdana"/>
          <w:color w:val="000000" w:themeColor="text1"/>
          <w:sz w:val="20"/>
          <w:szCs w:val="20"/>
          <w:u w:val="single"/>
          <w:lang w:eastAsia="en-US"/>
        </w:rPr>
        <w:t>Bankens eget forbrug</w:t>
      </w:r>
    </w:p>
    <w:p w14:paraId="025FC0DA" w14:textId="01B881DC" w:rsidR="00BA50A0" w:rsidRPr="00504326" w:rsidRDefault="00BA50A0" w:rsidP="00BA50A0">
      <w:pPr>
        <w:pStyle w:val="Listeafsnit"/>
        <w:ind w:left="0" w:right="24"/>
        <w:rPr>
          <w:rFonts w:ascii="Verdana" w:hAnsi="Verdana"/>
          <w:color w:val="000000" w:themeColor="text1"/>
          <w:sz w:val="20"/>
          <w:szCs w:val="20"/>
          <w:lang w:eastAsia="en-US"/>
        </w:rPr>
      </w:pPr>
      <w:r w:rsidRPr="00504326">
        <w:rPr>
          <w:rFonts w:ascii="Verdana" w:hAnsi="Verdana"/>
          <w:color w:val="000000" w:themeColor="text1"/>
          <w:sz w:val="20"/>
          <w:szCs w:val="20"/>
          <w:lang w:eastAsia="en-US"/>
        </w:rPr>
        <w:t xml:space="preserve">Kreditbanken ønsker at tage et medansvar </w:t>
      </w:r>
      <w:r w:rsidR="001C6263">
        <w:rPr>
          <w:rFonts w:ascii="Verdana" w:hAnsi="Verdana"/>
          <w:color w:val="000000" w:themeColor="text1"/>
          <w:sz w:val="20"/>
          <w:szCs w:val="20"/>
          <w:lang w:eastAsia="en-US"/>
        </w:rPr>
        <w:t>ved</w:t>
      </w:r>
      <w:r w:rsidRPr="00504326">
        <w:rPr>
          <w:rFonts w:ascii="Verdana" w:hAnsi="Verdana"/>
          <w:color w:val="000000" w:themeColor="text1"/>
          <w:sz w:val="20"/>
          <w:szCs w:val="20"/>
          <w:lang w:eastAsia="en-US"/>
        </w:rPr>
        <w:t xml:space="preserve"> at minimere </w:t>
      </w:r>
      <w:r>
        <w:rPr>
          <w:rFonts w:ascii="Verdana" w:hAnsi="Verdana"/>
          <w:color w:val="000000" w:themeColor="text1"/>
          <w:sz w:val="20"/>
          <w:szCs w:val="20"/>
          <w:lang w:eastAsia="en-US"/>
        </w:rPr>
        <w:t xml:space="preserve">bankens </w:t>
      </w:r>
      <w:r w:rsidRPr="00504326">
        <w:rPr>
          <w:rFonts w:ascii="Verdana" w:hAnsi="Verdana"/>
          <w:color w:val="000000" w:themeColor="text1"/>
          <w:sz w:val="20"/>
          <w:szCs w:val="20"/>
          <w:lang w:eastAsia="en-US"/>
        </w:rPr>
        <w:t xml:space="preserve">eget CO2-aftryk, som i høj grad </w:t>
      </w:r>
      <w:r>
        <w:rPr>
          <w:rFonts w:ascii="Verdana" w:hAnsi="Verdana"/>
          <w:color w:val="000000" w:themeColor="text1"/>
          <w:sz w:val="20"/>
          <w:szCs w:val="20"/>
          <w:lang w:eastAsia="en-US"/>
        </w:rPr>
        <w:t>stammer fra</w:t>
      </w:r>
      <w:r w:rsidRPr="00504326">
        <w:rPr>
          <w:rFonts w:ascii="Verdana" w:hAnsi="Verdana"/>
          <w:color w:val="000000" w:themeColor="text1"/>
          <w:sz w:val="20"/>
          <w:szCs w:val="20"/>
          <w:lang w:eastAsia="en-US"/>
        </w:rPr>
        <w:t xml:space="preserve"> driften af bankens 4 afdelinger. </w:t>
      </w:r>
    </w:p>
    <w:p w14:paraId="2E762F75" w14:textId="77777777" w:rsidR="00BA50A0" w:rsidRPr="00504326" w:rsidRDefault="00BA50A0" w:rsidP="00BA50A0">
      <w:pPr>
        <w:pStyle w:val="Listeafsnit"/>
        <w:ind w:left="0" w:right="24"/>
        <w:rPr>
          <w:rFonts w:ascii="Verdana" w:hAnsi="Verdana"/>
          <w:color w:val="000000" w:themeColor="text1"/>
          <w:sz w:val="20"/>
          <w:szCs w:val="20"/>
          <w:lang w:eastAsia="en-US"/>
        </w:rPr>
      </w:pPr>
    </w:p>
    <w:p w14:paraId="7F4F6E6B" w14:textId="77777777" w:rsidR="00DE45F3" w:rsidRDefault="00BA50A0" w:rsidP="00DE45F3">
      <w:pPr>
        <w:pStyle w:val="Listeafsnit"/>
        <w:ind w:left="0" w:right="-306"/>
        <w:rPr>
          <w:rFonts w:ascii="Verdana" w:hAnsi="Verdana"/>
          <w:color w:val="000000" w:themeColor="text1"/>
          <w:sz w:val="20"/>
          <w:szCs w:val="20"/>
          <w:lang w:eastAsia="en-US"/>
        </w:rPr>
      </w:pPr>
      <w:r w:rsidRPr="00504326">
        <w:rPr>
          <w:rFonts w:ascii="Verdana" w:hAnsi="Verdana"/>
          <w:color w:val="000000" w:themeColor="text1"/>
          <w:sz w:val="20"/>
          <w:szCs w:val="20"/>
          <w:lang w:eastAsia="en-US"/>
        </w:rPr>
        <w:t xml:space="preserve">I 2022 har Kreditbanken igangsat et arbejde med at få et overblik over det samlede </w:t>
      </w:r>
    </w:p>
    <w:p w14:paraId="6C4972E5" w14:textId="77777777" w:rsidR="00DE45F3" w:rsidRDefault="00BA50A0" w:rsidP="00DE45F3">
      <w:pPr>
        <w:pStyle w:val="Listeafsnit"/>
        <w:ind w:left="0" w:right="-306"/>
        <w:rPr>
          <w:rFonts w:ascii="Verdana" w:hAnsi="Verdana"/>
          <w:color w:val="000000" w:themeColor="text1"/>
          <w:sz w:val="20"/>
          <w:szCs w:val="20"/>
          <w:lang w:eastAsia="en-US"/>
        </w:rPr>
      </w:pPr>
      <w:r w:rsidRPr="00504326">
        <w:rPr>
          <w:rFonts w:ascii="Verdana" w:hAnsi="Verdana"/>
          <w:color w:val="000000" w:themeColor="text1"/>
          <w:sz w:val="20"/>
          <w:szCs w:val="20"/>
          <w:lang w:eastAsia="en-US"/>
        </w:rPr>
        <w:t xml:space="preserve">energiforbrug i alle afdelinger. </w:t>
      </w:r>
      <w:r>
        <w:rPr>
          <w:rFonts w:ascii="Verdana" w:hAnsi="Verdana"/>
          <w:color w:val="000000" w:themeColor="text1"/>
          <w:sz w:val="20"/>
          <w:szCs w:val="20"/>
          <w:lang w:eastAsia="en-US"/>
        </w:rPr>
        <w:t xml:space="preserve">Det er sket i form at en energiberegning, der </w:t>
      </w:r>
      <w:r w:rsidRPr="00504326">
        <w:rPr>
          <w:rFonts w:ascii="Verdana" w:hAnsi="Verdana"/>
          <w:color w:val="000000" w:themeColor="text1"/>
          <w:sz w:val="20"/>
          <w:szCs w:val="20"/>
          <w:lang w:eastAsia="en-US"/>
        </w:rPr>
        <w:t xml:space="preserve">er udarbejdet i samarbejde med </w:t>
      </w:r>
      <w:proofErr w:type="spellStart"/>
      <w:r w:rsidRPr="00504326">
        <w:rPr>
          <w:rFonts w:ascii="Verdana" w:hAnsi="Verdana"/>
          <w:color w:val="000000" w:themeColor="text1"/>
          <w:sz w:val="20"/>
          <w:szCs w:val="20"/>
          <w:lang w:eastAsia="en-US"/>
        </w:rPr>
        <w:t>Scanenergi</w:t>
      </w:r>
      <w:proofErr w:type="spellEnd"/>
      <w:r>
        <w:rPr>
          <w:rFonts w:ascii="Verdana" w:hAnsi="Verdana"/>
          <w:color w:val="000000" w:themeColor="text1"/>
          <w:sz w:val="20"/>
          <w:szCs w:val="20"/>
          <w:lang w:eastAsia="en-US"/>
        </w:rPr>
        <w:t xml:space="preserve">, som er en af bankens samarbejdspartnere indenfor </w:t>
      </w:r>
    </w:p>
    <w:p w14:paraId="07076132" w14:textId="3F568171" w:rsidR="00BA50A0" w:rsidRPr="00504326" w:rsidRDefault="00BA50A0" w:rsidP="00DE45F3">
      <w:pPr>
        <w:pStyle w:val="Listeafsnit"/>
        <w:ind w:left="0" w:right="-306"/>
        <w:rPr>
          <w:rFonts w:ascii="Verdana" w:hAnsi="Verdana"/>
          <w:color w:val="000000" w:themeColor="text1"/>
          <w:sz w:val="20"/>
          <w:szCs w:val="20"/>
          <w:lang w:eastAsia="en-US"/>
        </w:rPr>
      </w:pPr>
      <w:r>
        <w:rPr>
          <w:rFonts w:ascii="Verdana" w:hAnsi="Verdana"/>
          <w:color w:val="000000" w:themeColor="text1"/>
          <w:sz w:val="20"/>
          <w:szCs w:val="20"/>
          <w:lang w:eastAsia="en-US"/>
        </w:rPr>
        <w:t>energioptimering. Beregningen sikrer</w:t>
      </w:r>
      <w:r w:rsidRPr="00504326">
        <w:rPr>
          <w:rFonts w:ascii="Verdana" w:hAnsi="Verdana"/>
          <w:color w:val="000000" w:themeColor="text1"/>
          <w:sz w:val="20"/>
          <w:szCs w:val="20"/>
          <w:lang w:eastAsia="en-US"/>
        </w:rPr>
        <w:t xml:space="preserve">, at banken ultimo 2022 har et samlet overblik over </w:t>
      </w:r>
      <w:r>
        <w:rPr>
          <w:rFonts w:ascii="Verdana" w:hAnsi="Verdana"/>
          <w:color w:val="000000" w:themeColor="text1"/>
          <w:sz w:val="20"/>
          <w:szCs w:val="20"/>
          <w:lang w:eastAsia="en-US"/>
        </w:rPr>
        <w:t>bankens</w:t>
      </w:r>
      <w:r w:rsidRPr="00504326">
        <w:rPr>
          <w:rFonts w:ascii="Verdana" w:hAnsi="Verdana"/>
          <w:color w:val="000000" w:themeColor="text1"/>
          <w:sz w:val="20"/>
          <w:szCs w:val="20"/>
          <w:lang w:eastAsia="en-US"/>
        </w:rPr>
        <w:t xml:space="preserve"> direkte CO2-aftryk (</w:t>
      </w:r>
      <w:proofErr w:type="spellStart"/>
      <w:r w:rsidR="00753403">
        <w:rPr>
          <w:rFonts w:ascii="Verdana" w:hAnsi="Verdana"/>
          <w:color w:val="000000" w:themeColor="text1"/>
          <w:sz w:val="20"/>
          <w:szCs w:val="20"/>
          <w:lang w:eastAsia="en-US"/>
        </w:rPr>
        <w:t>S</w:t>
      </w:r>
      <w:r w:rsidRPr="00504326">
        <w:rPr>
          <w:rFonts w:ascii="Verdana" w:hAnsi="Verdana"/>
          <w:color w:val="000000" w:themeColor="text1"/>
          <w:sz w:val="20"/>
          <w:szCs w:val="20"/>
          <w:lang w:eastAsia="en-US"/>
        </w:rPr>
        <w:t>cope</w:t>
      </w:r>
      <w:proofErr w:type="spellEnd"/>
      <w:r w:rsidRPr="00504326">
        <w:rPr>
          <w:rFonts w:ascii="Verdana" w:hAnsi="Verdana"/>
          <w:color w:val="000000" w:themeColor="text1"/>
          <w:sz w:val="20"/>
          <w:szCs w:val="20"/>
          <w:lang w:eastAsia="en-US"/>
        </w:rPr>
        <w:t xml:space="preserve"> 1 og </w:t>
      </w:r>
      <w:proofErr w:type="spellStart"/>
      <w:r w:rsidR="00753403">
        <w:rPr>
          <w:rFonts w:ascii="Verdana" w:hAnsi="Verdana"/>
          <w:color w:val="000000" w:themeColor="text1"/>
          <w:sz w:val="20"/>
          <w:szCs w:val="20"/>
          <w:lang w:eastAsia="en-US"/>
        </w:rPr>
        <w:t>S</w:t>
      </w:r>
      <w:r w:rsidRPr="00504326">
        <w:rPr>
          <w:rFonts w:ascii="Verdana" w:hAnsi="Verdana"/>
          <w:color w:val="000000" w:themeColor="text1"/>
          <w:sz w:val="20"/>
          <w:szCs w:val="20"/>
          <w:lang w:eastAsia="en-US"/>
        </w:rPr>
        <w:t>cope</w:t>
      </w:r>
      <w:proofErr w:type="spellEnd"/>
      <w:r w:rsidRPr="00504326">
        <w:rPr>
          <w:rFonts w:ascii="Verdana" w:hAnsi="Verdana"/>
          <w:color w:val="000000" w:themeColor="text1"/>
          <w:sz w:val="20"/>
          <w:szCs w:val="20"/>
          <w:lang w:eastAsia="en-US"/>
        </w:rPr>
        <w:t xml:space="preserve"> 2). Formålet me</w:t>
      </w:r>
      <w:r>
        <w:rPr>
          <w:rFonts w:ascii="Verdana" w:hAnsi="Verdana"/>
          <w:color w:val="000000" w:themeColor="text1"/>
          <w:sz w:val="20"/>
          <w:szCs w:val="20"/>
          <w:lang w:eastAsia="en-US"/>
        </w:rPr>
        <w:t>d energiberegningen</w:t>
      </w:r>
      <w:r w:rsidRPr="00603826">
        <w:rPr>
          <w:rFonts w:ascii="Verdana" w:hAnsi="Verdana"/>
          <w:color w:val="FF0000"/>
          <w:sz w:val="20"/>
          <w:szCs w:val="20"/>
          <w:lang w:eastAsia="en-US"/>
        </w:rPr>
        <w:t xml:space="preserve"> </w:t>
      </w:r>
      <w:r w:rsidRPr="00504326">
        <w:rPr>
          <w:rFonts w:ascii="Verdana" w:hAnsi="Verdana"/>
          <w:color w:val="000000" w:themeColor="text1"/>
          <w:sz w:val="20"/>
          <w:szCs w:val="20"/>
          <w:lang w:eastAsia="en-US"/>
        </w:rPr>
        <w:t xml:space="preserve">er at </w:t>
      </w:r>
      <w:r w:rsidR="00DA5279">
        <w:rPr>
          <w:rFonts w:ascii="Verdana" w:hAnsi="Verdana"/>
          <w:color w:val="000000" w:themeColor="text1"/>
          <w:sz w:val="20"/>
          <w:szCs w:val="20"/>
          <w:lang w:eastAsia="en-US"/>
        </w:rPr>
        <w:t xml:space="preserve">etablere en såkaldt </w:t>
      </w:r>
      <w:r w:rsidRPr="00504326">
        <w:rPr>
          <w:rFonts w:ascii="Verdana" w:hAnsi="Verdana"/>
          <w:color w:val="000000" w:themeColor="text1"/>
          <w:sz w:val="20"/>
          <w:szCs w:val="20"/>
          <w:lang w:eastAsia="en-US"/>
        </w:rPr>
        <w:t>basislinje, så banken kan vurdere på effekten af de tiltag, som banken vil iværksætte og implementere i 2023 og årene frem.</w:t>
      </w:r>
    </w:p>
    <w:p w14:paraId="41285C6F" w14:textId="77777777" w:rsidR="00BA50A0" w:rsidRPr="00504326" w:rsidRDefault="00BA50A0" w:rsidP="00BA50A0">
      <w:pPr>
        <w:pStyle w:val="Listeafsnit"/>
        <w:ind w:left="0" w:right="24"/>
        <w:rPr>
          <w:rFonts w:ascii="Verdana" w:hAnsi="Verdana"/>
          <w:color w:val="000000" w:themeColor="text1"/>
          <w:sz w:val="20"/>
          <w:szCs w:val="20"/>
          <w:lang w:eastAsia="en-US"/>
        </w:rPr>
      </w:pPr>
    </w:p>
    <w:p w14:paraId="446EDAAD" w14:textId="7002E455" w:rsidR="00BA50A0" w:rsidRDefault="00BA50A0" w:rsidP="00BA50A0">
      <w:pPr>
        <w:pStyle w:val="Listeafsnit"/>
        <w:ind w:left="0" w:right="24"/>
        <w:rPr>
          <w:rFonts w:ascii="Verdana" w:hAnsi="Verdana"/>
          <w:color w:val="000000" w:themeColor="text1"/>
          <w:sz w:val="20"/>
          <w:szCs w:val="20"/>
          <w:lang w:eastAsia="en-US"/>
        </w:rPr>
      </w:pPr>
      <w:r w:rsidRPr="00504326">
        <w:rPr>
          <w:rFonts w:ascii="Verdana" w:hAnsi="Verdana"/>
          <w:color w:val="000000" w:themeColor="text1"/>
          <w:sz w:val="20"/>
          <w:szCs w:val="20"/>
          <w:lang w:eastAsia="en-US"/>
        </w:rPr>
        <w:t xml:space="preserve">Med baggrund i dialogen med </w:t>
      </w:r>
      <w:proofErr w:type="spellStart"/>
      <w:r w:rsidRPr="00504326">
        <w:rPr>
          <w:rFonts w:ascii="Verdana" w:hAnsi="Verdana"/>
          <w:color w:val="000000" w:themeColor="text1"/>
          <w:sz w:val="20"/>
          <w:szCs w:val="20"/>
          <w:lang w:eastAsia="en-US"/>
        </w:rPr>
        <w:t>Scanenergi</w:t>
      </w:r>
      <w:proofErr w:type="spellEnd"/>
      <w:r w:rsidRPr="00504326">
        <w:rPr>
          <w:rFonts w:ascii="Verdana" w:hAnsi="Verdana"/>
          <w:color w:val="000000" w:themeColor="text1"/>
          <w:sz w:val="20"/>
          <w:szCs w:val="20"/>
          <w:lang w:eastAsia="en-US"/>
        </w:rPr>
        <w:t xml:space="preserve"> har banken fulgt op og iværksat</w:t>
      </w:r>
      <w:r>
        <w:rPr>
          <w:rFonts w:ascii="Verdana" w:hAnsi="Verdana"/>
          <w:color w:val="000000" w:themeColor="text1"/>
          <w:sz w:val="20"/>
          <w:szCs w:val="20"/>
          <w:lang w:eastAsia="en-US"/>
        </w:rPr>
        <w:t xml:space="preserve"> eller planlagt</w:t>
      </w:r>
      <w:r w:rsidRPr="00603826">
        <w:rPr>
          <w:rFonts w:ascii="Verdana" w:hAnsi="Verdana"/>
          <w:color w:val="FF0000"/>
          <w:sz w:val="20"/>
          <w:szCs w:val="20"/>
          <w:lang w:eastAsia="en-US"/>
        </w:rPr>
        <w:t xml:space="preserve"> </w:t>
      </w:r>
      <w:r w:rsidRPr="00504326">
        <w:rPr>
          <w:rFonts w:ascii="Verdana" w:hAnsi="Verdana"/>
          <w:color w:val="000000" w:themeColor="text1"/>
          <w:sz w:val="20"/>
          <w:szCs w:val="20"/>
          <w:lang w:eastAsia="en-US"/>
        </w:rPr>
        <w:t>tiltag, der skal minimere bankens eget CO2-aftryk. Blandt andet</w:t>
      </w:r>
    </w:p>
    <w:p w14:paraId="6BC7FC35" w14:textId="77777777" w:rsidR="00BA50A0" w:rsidRDefault="00BA50A0" w:rsidP="00BA50A0">
      <w:pPr>
        <w:pStyle w:val="Listeafsnit"/>
        <w:ind w:left="0" w:right="24"/>
        <w:rPr>
          <w:rFonts w:ascii="Verdana" w:hAnsi="Verdana"/>
          <w:color w:val="000000" w:themeColor="text1"/>
          <w:sz w:val="20"/>
          <w:szCs w:val="20"/>
          <w:lang w:eastAsia="en-US"/>
        </w:rPr>
      </w:pPr>
    </w:p>
    <w:p w14:paraId="328A1587" w14:textId="77777777" w:rsidR="00DE45F3" w:rsidRDefault="00BA50A0" w:rsidP="00C138C7">
      <w:pPr>
        <w:pStyle w:val="Listeafsnit"/>
        <w:numPr>
          <w:ilvl w:val="0"/>
          <w:numId w:val="39"/>
        </w:numPr>
        <w:ind w:right="24"/>
        <w:rPr>
          <w:rFonts w:ascii="Verdana" w:hAnsi="Verdana"/>
          <w:color w:val="000000" w:themeColor="text1"/>
          <w:sz w:val="20"/>
          <w:szCs w:val="20"/>
          <w:lang w:eastAsia="en-US"/>
        </w:rPr>
      </w:pPr>
      <w:r w:rsidRPr="00504326">
        <w:rPr>
          <w:rFonts w:ascii="Verdana" w:hAnsi="Verdana"/>
          <w:color w:val="000000" w:themeColor="text1"/>
          <w:sz w:val="20"/>
          <w:szCs w:val="20"/>
          <w:lang w:eastAsia="en-US"/>
        </w:rPr>
        <w:t>udskifter banken stort set alle bankens lyskilder til LED</w:t>
      </w:r>
    </w:p>
    <w:p w14:paraId="289821FA" w14:textId="77777777" w:rsidR="00DE45F3" w:rsidRPr="00DE45F3" w:rsidRDefault="00DE45F3" w:rsidP="00DE45F3">
      <w:pPr>
        <w:pStyle w:val="Listeafsnit"/>
        <w:ind w:left="360" w:right="24"/>
        <w:rPr>
          <w:rFonts w:ascii="Verdana" w:hAnsi="Verdana"/>
          <w:color w:val="FF0000"/>
          <w:sz w:val="20"/>
          <w:szCs w:val="20"/>
          <w:lang w:eastAsia="en-US"/>
        </w:rPr>
      </w:pPr>
    </w:p>
    <w:p w14:paraId="22DC0815" w14:textId="4C3CFE7B" w:rsidR="00753403" w:rsidRPr="00C138C7" w:rsidRDefault="00DE45F3" w:rsidP="00C138C7">
      <w:pPr>
        <w:pStyle w:val="Listeafsnit"/>
        <w:numPr>
          <w:ilvl w:val="0"/>
          <w:numId w:val="39"/>
        </w:numPr>
        <w:ind w:right="24"/>
        <w:rPr>
          <w:rFonts w:ascii="Verdana" w:hAnsi="Verdana"/>
          <w:color w:val="000000" w:themeColor="text1"/>
          <w:sz w:val="20"/>
          <w:szCs w:val="20"/>
          <w:lang w:eastAsia="en-US"/>
        </w:rPr>
      </w:pPr>
      <w:r w:rsidRPr="00C138C7">
        <w:rPr>
          <w:rFonts w:ascii="Verdana" w:hAnsi="Verdana"/>
          <w:sz w:val="20"/>
          <w:szCs w:val="20"/>
          <w:lang w:eastAsia="en-US"/>
        </w:rPr>
        <w:t>udskifter banken vinduer i bankens hovedkontor i Aabenraa</w:t>
      </w:r>
    </w:p>
    <w:p w14:paraId="52AE2FFF" w14:textId="77777777" w:rsidR="00BA50A0" w:rsidRDefault="00BA50A0" w:rsidP="00BA50A0">
      <w:pPr>
        <w:pStyle w:val="Listeafsnit"/>
        <w:ind w:left="360" w:right="24"/>
        <w:rPr>
          <w:rFonts w:ascii="Verdana" w:hAnsi="Verdana"/>
          <w:color w:val="000000" w:themeColor="text1"/>
          <w:sz w:val="20"/>
          <w:szCs w:val="20"/>
          <w:lang w:eastAsia="en-US"/>
        </w:rPr>
      </w:pPr>
    </w:p>
    <w:p w14:paraId="7F743082" w14:textId="31CE2633" w:rsidR="00BA50A0" w:rsidRDefault="00DE45F3" w:rsidP="00C138C7">
      <w:pPr>
        <w:pStyle w:val="Listeafsnit"/>
        <w:numPr>
          <w:ilvl w:val="0"/>
          <w:numId w:val="39"/>
        </w:numPr>
        <w:ind w:right="24"/>
        <w:rPr>
          <w:rFonts w:ascii="Verdana" w:hAnsi="Verdana"/>
          <w:color w:val="000000" w:themeColor="text1"/>
          <w:sz w:val="20"/>
          <w:szCs w:val="20"/>
          <w:lang w:eastAsia="en-US"/>
        </w:rPr>
      </w:pPr>
      <w:r>
        <w:rPr>
          <w:rFonts w:ascii="Verdana" w:hAnsi="Verdana"/>
          <w:color w:val="000000" w:themeColor="text1"/>
          <w:sz w:val="20"/>
          <w:szCs w:val="20"/>
          <w:lang w:eastAsia="en-US"/>
        </w:rPr>
        <w:t>arbejder</w:t>
      </w:r>
      <w:r w:rsidR="00BA50A0">
        <w:rPr>
          <w:rFonts w:ascii="Verdana" w:hAnsi="Verdana"/>
          <w:color w:val="000000" w:themeColor="text1"/>
          <w:sz w:val="20"/>
          <w:szCs w:val="20"/>
          <w:lang w:eastAsia="en-US"/>
        </w:rPr>
        <w:t xml:space="preserve"> banken</w:t>
      </w:r>
      <w:r w:rsidR="00BA50A0" w:rsidRPr="00504326">
        <w:rPr>
          <w:rFonts w:ascii="Verdana" w:hAnsi="Verdana"/>
          <w:color w:val="000000" w:themeColor="text1"/>
          <w:sz w:val="20"/>
          <w:szCs w:val="20"/>
          <w:lang w:eastAsia="en-US"/>
        </w:rPr>
        <w:t xml:space="preserve"> på at minimere antallet af prin</w:t>
      </w:r>
      <w:r w:rsidR="00BA50A0">
        <w:rPr>
          <w:rFonts w:ascii="Verdana" w:hAnsi="Verdana"/>
          <w:color w:val="000000" w:themeColor="text1"/>
          <w:sz w:val="20"/>
          <w:szCs w:val="20"/>
          <w:lang w:eastAsia="en-US"/>
        </w:rPr>
        <w:t>t</w:t>
      </w:r>
    </w:p>
    <w:p w14:paraId="61F8E128" w14:textId="77777777" w:rsidR="00C138C7" w:rsidRPr="00147238" w:rsidRDefault="00C138C7" w:rsidP="00BA50A0">
      <w:pPr>
        <w:ind w:right="24"/>
        <w:rPr>
          <w:rFonts w:ascii="Verdana" w:hAnsi="Verdana"/>
          <w:color w:val="000000" w:themeColor="text1"/>
          <w:sz w:val="20"/>
          <w:szCs w:val="20"/>
          <w:lang w:eastAsia="en-US"/>
        </w:rPr>
      </w:pPr>
    </w:p>
    <w:p w14:paraId="741772A3" w14:textId="2F056700" w:rsidR="00BA50A0" w:rsidRDefault="00BA50A0" w:rsidP="00C138C7">
      <w:pPr>
        <w:pStyle w:val="Listeafsnit"/>
        <w:numPr>
          <w:ilvl w:val="0"/>
          <w:numId w:val="39"/>
        </w:numPr>
        <w:ind w:right="24"/>
        <w:rPr>
          <w:rFonts w:ascii="Verdana" w:hAnsi="Verdana"/>
          <w:color w:val="000000" w:themeColor="text1"/>
          <w:sz w:val="20"/>
          <w:szCs w:val="20"/>
          <w:lang w:eastAsia="en-US"/>
        </w:rPr>
      </w:pPr>
      <w:r>
        <w:rPr>
          <w:rFonts w:ascii="Verdana" w:hAnsi="Verdana"/>
          <w:color w:val="000000" w:themeColor="text1"/>
          <w:sz w:val="20"/>
          <w:szCs w:val="20"/>
          <w:lang w:eastAsia="en-US"/>
        </w:rPr>
        <w:t>opfordrer banken til</w:t>
      </w:r>
      <w:r w:rsidRPr="00504326">
        <w:rPr>
          <w:rFonts w:ascii="Verdana" w:hAnsi="Verdana"/>
          <w:color w:val="000000" w:themeColor="text1"/>
          <w:sz w:val="20"/>
          <w:szCs w:val="20"/>
          <w:lang w:eastAsia="en-US"/>
        </w:rPr>
        <w:t xml:space="preserve"> samkørsel i forbindelse med uddannelses- og mødeaktiviteter</w:t>
      </w:r>
      <w:r w:rsidR="00DE45F3">
        <w:rPr>
          <w:rFonts w:ascii="Verdana" w:hAnsi="Verdana"/>
          <w:color w:val="000000" w:themeColor="text1"/>
          <w:sz w:val="20"/>
          <w:szCs w:val="20"/>
          <w:lang w:eastAsia="en-US"/>
        </w:rPr>
        <w:t xml:space="preserve"> og til at supplere fysiske møder med virtuelle</w:t>
      </w:r>
    </w:p>
    <w:p w14:paraId="4295C044" w14:textId="77777777" w:rsidR="00BA50A0" w:rsidRPr="00147238" w:rsidRDefault="00BA50A0" w:rsidP="00BA50A0">
      <w:pPr>
        <w:ind w:right="24"/>
        <w:rPr>
          <w:rFonts w:ascii="Verdana" w:hAnsi="Verdana"/>
          <w:color w:val="000000" w:themeColor="text1"/>
          <w:sz w:val="20"/>
          <w:szCs w:val="20"/>
          <w:lang w:eastAsia="en-US"/>
        </w:rPr>
      </w:pPr>
    </w:p>
    <w:p w14:paraId="05FDBDA9" w14:textId="7D4D2F55" w:rsidR="00BA50A0" w:rsidRPr="00504326" w:rsidRDefault="00BA50A0" w:rsidP="00C138C7">
      <w:pPr>
        <w:pStyle w:val="Listeafsnit"/>
        <w:numPr>
          <w:ilvl w:val="0"/>
          <w:numId w:val="39"/>
        </w:numPr>
        <w:ind w:right="24"/>
        <w:rPr>
          <w:rFonts w:ascii="Verdana" w:hAnsi="Verdana"/>
          <w:color w:val="000000" w:themeColor="text1"/>
          <w:sz w:val="20"/>
          <w:szCs w:val="20"/>
          <w:lang w:eastAsia="en-US"/>
        </w:rPr>
      </w:pPr>
      <w:r>
        <w:rPr>
          <w:rFonts w:ascii="Verdana" w:hAnsi="Verdana"/>
          <w:color w:val="000000" w:themeColor="text1"/>
          <w:sz w:val="20"/>
          <w:szCs w:val="20"/>
          <w:lang w:eastAsia="en-US"/>
        </w:rPr>
        <w:t>udskifter banken eksisterende energibesparende elektronisk udstyr i takt med, at det gamle udstyr skal skiftes og i det omfang,</w:t>
      </w:r>
      <w:r w:rsidRPr="00504326">
        <w:rPr>
          <w:rFonts w:ascii="Verdana" w:hAnsi="Verdana"/>
          <w:color w:val="000000" w:themeColor="text1"/>
          <w:sz w:val="20"/>
          <w:szCs w:val="20"/>
          <w:lang w:eastAsia="en-US"/>
        </w:rPr>
        <w:t xml:space="preserve"> det er muligt for banken</w:t>
      </w:r>
    </w:p>
    <w:p w14:paraId="72619E69" w14:textId="77777777" w:rsidR="00BA50A0" w:rsidRPr="00504326" w:rsidRDefault="00BA50A0" w:rsidP="00BA50A0">
      <w:pPr>
        <w:ind w:right="-238"/>
        <w:rPr>
          <w:rFonts w:ascii="Verdana" w:hAnsi="Verdana"/>
          <w:color w:val="000000" w:themeColor="text1"/>
          <w:sz w:val="20"/>
          <w:szCs w:val="20"/>
          <w:lang w:eastAsia="en-US"/>
        </w:rPr>
      </w:pPr>
    </w:p>
    <w:p w14:paraId="6A933F6E" w14:textId="7315A5F5" w:rsidR="00832A35" w:rsidRDefault="00832A35" w:rsidP="00BA50A0">
      <w:pPr>
        <w:ind w:right="-238"/>
        <w:rPr>
          <w:rFonts w:ascii="Verdana" w:hAnsi="Verdana"/>
          <w:color w:val="000000" w:themeColor="text1"/>
          <w:sz w:val="20"/>
          <w:szCs w:val="20"/>
          <w:u w:val="single"/>
          <w:lang w:eastAsia="en-US"/>
        </w:rPr>
      </w:pPr>
    </w:p>
    <w:p w14:paraId="559DEF07" w14:textId="77777777" w:rsidR="00475627" w:rsidRDefault="00475627" w:rsidP="00BA50A0">
      <w:pPr>
        <w:ind w:right="-238"/>
        <w:rPr>
          <w:rFonts w:ascii="Verdana" w:hAnsi="Verdana"/>
          <w:color w:val="000000" w:themeColor="text1"/>
          <w:sz w:val="20"/>
          <w:szCs w:val="20"/>
          <w:u w:val="single"/>
          <w:lang w:eastAsia="en-US"/>
        </w:rPr>
      </w:pPr>
    </w:p>
    <w:p w14:paraId="26070DD2" w14:textId="55165A95" w:rsidR="00BA50A0" w:rsidRPr="00504326" w:rsidRDefault="00BA50A0" w:rsidP="00BA50A0">
      <w:pPr>
        <w:ind w:right="-238"/>
        <w:rPr>
          <w:rFonts w:ascii="Verdana" w:hAnsi="Verdana"/>
          <w:color w:val="000000" w:themeColor="text1"/>
          <w:sz w:val="20"/>
          <w:szCs w:val="20"/>
          <w:u w:val="single"/>
          <w:lang w:eastAsia="en-US"/>
        </w:rPr>
      </w:pPr>
      <w:r w:rsidRPr="00504326">
        <w:rPr>
          <w:rFonts w:ascii="Verdana" w:hAnsi="Verdana"/>
          <w:color w:val="000000" w:themeColor="text1"/>
          <w:sz w:val="20"/>
          <w:szCs w:val="20"/>
          <w:u w:val="single"/>
          <w:lang w:eastAsia="en-US"/>
        </w:rPr>
        <w:t>Indirekte forbrug hos samarbejdspartnere</w:t>
      </w:r>
    </w:p>
    <w:p w14:paraId="77A9E583" w14:textId="49D56ECF" w:rsidR="00BA50A0" w:rsidRPr="00504326" w:rsidRDefault="00DE45F3" w:rsidP="00BA50A0">
      <w:pPr>
        <w:ind w:right="-238"/>
        <w:rPr>
          <w:rFonts w:ascii="Verdana" w:hAnsi="Verdana"/>
          <w:color w:val="000000" w:themeColor="text1"/>
          <w:sz w:val="20"/>
          <w:szCs w:val="20"/>
          <w:lang w:eastAsia="en-US"/>
        </w:rPr>
      </w:pPr>
      <w:r>
        <w:rPr>
          <w:rFonts w:ascii="Verdana" w:hAnsi="Verdana"/>
          <w:color w:val="000000" w:themeColor="text1"/>
          <w:sz w:val="20"/>
          <w:szCs w:val="20"/>
          <w:lang w:eastAsia="en-US"/>
        </w:rPr>
        <w:t>Banken vurderer, at d</w:t>
      </w:r>
      <w:r w:rsidR="00BA50A0">
        <w:rPr>
          <w:rFonts w:ascii="Verdana" w:hAnsi="Verdana"/>
          <w:color w:val="000000" w:themeColor="text1"/>
          <w:sz w:val="20"/>
          <w:szCs w:val="20"/>
          <w:lang w:eastAsia="en-US"/>
        </w:rPr>
        <w:t xml:space="preserve">en finansielle sektors energiforbrug </w:t>
      </w:r>
      <w:r>
        <w:rPr>
          <w:rFonts w:ascii="Verdana" w:hAnsi="Verdana"/>
          <w:color w:val="000000" w:themeColor="text1"/>
          <w:sz w:val="20"/>
          <w:szCs w:val="20"/>
          <w:lang w:eastAsia="en-US"/>
        </w:rPr>
        <w:t xml:space="preserve">initialt </w:t>
      </w:r>
      <w:r w:rsidR="00BA50A0">
        <w:rPr>
          <w:rFonts w:ascii="Verdana" w:hAnsi="Verdana"/>
          <w:color w:val="000000" w:themeColor="text1"/>
          <w:sz w:val="20"/>
          <w:szCs w:val="20"/>
          <w:lang w:eastAsia="en-US"/>
        </w:rPr>
        <w:t>er forholdsmæssigt lavt set i forhold til mange andre brancher</w:t>
      </w:r>
      <w:r>
        <w:rPr>
          <w:rFonts w:ascii="Verdana" w:hAnsi="Verdana"/>
          <w:color w:val="000000" w:themeColor="text1"/>
          <w:sz w:val="20"/>
          <w:szCs w:val="20"/>
          <w:lang w:eastAsia="en-US"/>
        </w:rPr>
        <w:t xml:space="preserve">, </w:t>
      </w:r>
      <w:r w:rsidR="00BA50A0">
        <w:rPr>
          <w:rFonts w:ascii="Verdana" w:hAnsi="Verdana"/>
          <w:color w:val="000000" w:themeColor="text1"/>
          <w:sz w:val="20"/>
          <w:szCs w:val="20"/>
          <w:lang w:eastAsia="en-US"/>
        </w:rPr>
        <w:t xml:space="preserve">men hos </w:t>
      </w:r>
      <w:r>
        <w:rPr>
          <w:rFonts w:ascii="Verdana" w:hAnsi="Verdana"/>
          <w:color w:val="000000" w:themeColor="text1"/>
          <w:sz w:val="20"/>
          <w:szCs w:val="20"/>
          <w:lang w:eastAsia="en-US"/>
        </w:rPr>
        <w:t xml:space="preserve">visse af </w:t>
      </w:r>
      <w:r w:rsidR="00BA50A0">
        <w:rPr>
          <w:rFonts w:ascii="Verdana" w:hAnsi="Verdana"/>
          <w:color w:val="000000" w:themeColor="text1"/>
          <w:sz w:val="20"/>
          <w:szCs w:val="20"/>
          <w:lang w:eastAsia="en-US"/>
        </w:rPr>
        <w:t>sektorens samarbejdspartnere, kan energiforbruget godt være relativt stort. Det gælder især de samarbejdspartnere, som står for it-drift af servere mv. Kreditbanken er opmærksom på samarbejdspartneres fokus på bæredygtighed, her</w:t>
      </w:r>
      <w:r>
        <w:rPr>
          <w:rFonts w:ascii="Verdana" w:hAnsi="Verdana"/>
          <w:color w:val="000000" w:themeColor="text1"/>
          <w:sz w:val="20"/>
          <w:szCs w:val="20"/>
          <w:lang w:eastAsia="en-US"/>
        </w:rPr>
        <w:t xml:space="preserve">under </w:t>
      </w:r>
      <w:r w:rsidR="00BA50A0">
        <w:rPr>
          <w:rFonts w:ascii="Verdana" w:hAnsi="Verdana"/>
          <w:color w:val="000000" w:themeColor="text1"/>
          <w:sz w:val="20"/>
          <w:szCs w:val="20"/>
          <w:lang w:eastAsia="en-US"/>
        </w:rPr>
        <w:t xml:space="preserve">energiforbrug, og søger dialogen med </w:t>
      </w:r>
      <w:r w:rsidR="00832A35">
        <w:rPr>
          <w:rFonts w:ascii="Verdana" w:hAnsi="Verdana"/>
          <w:color w:val="000000" w:themeColor="text1"/>
          <w:sz w:val="20"/>
          <w:szCs w:val="20"/>
          <w:lang w:eastAsia="en-US"/>
        </w:rPr>
        <w:t xml:space="preserve">en </w:t>
      </w:r>
      <w:r w:rsidR="00BA50A0">
        <w:rPr>
          <w:rFonts w:ascii="Verdana" w:hAnsi="Verdana"/>
          <w:color w:val="000000" w:themeColor="text1"/>
          <w:sz w:val="20"/>
          <w:szCs w:val="20"/>
          <w:lang w:eastAsia="en-US"/>
        </w:rPr>
        <w:t xml:space="preserve">samarbejdspartner, hvis </w:t>
      </w:r>
      <w:r w:rsidR="00832A35">
        <w:rPr>
          <w:rFonts w:ascii="Verdana" w:hAnsi="Verdana"/>
          <w:color w:val="000000" w:themeColor="text1"/>
          <w:sz w:val="20"/>
          <w:szCs w:val="20"/>
          <w:lang w:eastAsia="en-US"/>
        </w:rPr>
        <w:t>banken</w:t>
      </w:r>
      <w:r w:rsidR="00BA50A0">
        <w:rPr>
          <w:rFonts w:ascii="Verdana" w:hAnsi="Verdana"/>
          <w:color w:val="000000" w:themeColor="text1"/>
          <w:sz w:val="20"/>
          <w:szCs w:val="20"/>
          <w:lang w:eastAsia="en-US"/>
        </w:rPr>
        <w:t xml:space="preserve"> oplever uhensigtsmæssig</w:t>
      </w:r>
      <w:r>
        <w:rPr>
          <w:rFonts w:ascii="Verdana" w:hAnsi="Verdana"/>
          <w:color w:val="000000" w:themeColor="text1"/>
          <w:sz w:val="20"/>
          <w:szCs w:val="20"/>
          <w:lang w:eastAsia="en-US"/>
        </w:rPr>
        <w:t>e</w:t>
      </w:r>
      <w:r w:rsidR="00BA50A0">
        <w:rPr>
          <w:rFonts w:ascii="Verdana" w:hAnsi="Verdana"/>
          <w:color w:val="000000" w:themeColor="text1"/>
          <w:sz w:val="20"/>
          <w:szCs w:val="20"/>
          <w:lang w:eastAsia="en-US"/>
        </w:rPr>
        <w:t xml:space="preserve"> forhold.</w:t>
      </w:r>
    </w:p>
    <w:p w14:paraId="4BD6C395" w14:textId="77777777" w:rsidR="00BA50A0" w:rsidRPr="00504326" w:rsidRDefault="00BA50A0" w:rsidP="00BA50A0">
      <w:pPr>
        <w:ind w:right="-238"/>
        <w:rPr>
          <w:rFonts w:ascii="Verdana" w:hAnsi="Verdana"/>
          <w:color w:val="000000" w:themeColor="text1"/>
          <w:sz w:val="20"/>
          <w:szCs w:val="20"/>
          <w:lang w:eastAsia="en-US"/>
        </w:rPr>
      </w:pPr>
    </w:p>
    <w:p w14:paraId="273DEC13" w14:textId="77777777" w:rsidR="00832A35" w:rsidRDefault="00832A35" w:rsidP="00BA50A0">
      <w:pPr>
        <w:pStyle w:val="Listeafsnit"/>
        <w:ind w:left="0" w:right="24"/>
        <w:rPr>
          <w:rFonts w:ascii="Verdana" w:hAnsi="Verdana"/>
          <w:color w:val="000000" w:themeColor="text1"/>
          <w:sz w:val="20"/>
          <w:szCs w:val="20"/>
          <w:u w:val="single"/>
          <w:lang w:eastAsia="en-US"/>
        </w:rPr>
      </w:pPr>
    </w:p>
    <w:p w14:paraId="1AF81656" w14:textId="5135826E" w:rsidR="00AB4B97" w:rsidRPr="00DE45F3" w:rsidRDefault="00AB4B97" w:rsidP="00AB4B97">
      <w:pPr>
        <w:rPr>
          <w:rFonts w:ascii="Verdana" w:hAnsi="Verdana" w:cs="Segoe UI"/>
          <w:sz w:val="20"/>
          <w:szCs w:val="20"/>
          <w:u w:val="single"/>
        </w:rPr>
      </w:pPr>
      <w:r w:rsidRPr="00DE45F3">
        <w:rPr>
          <w:rFonts w:ascii="Verdana" w:hAnsi="Verdana" w:cs="Segoe UI"/>
          <w:sz w:val="20"/>
          <w:szCs w:val="20"/>
          <w:u w:val="single"/>
        </w:rPr>
        <w:t xml:space="preserve">Bankens handlinger for at reducere </w:t>
      </w:r>
      <w:r w:rsidRPr="00AB4B97">
        <w:rPr>
          <w:rFonts w:ascii="Verdana" w:hAnsi="Verdana" w:cs="Segoe UI"/>
          <w:sz w:val="20"/>
          <w:szCs w:val="20"/>
          <w:u w:val="single"/>
        </w:rPr>
        <w:t>eget CO2-aftryk på energiforbruget</w:t>
      </w:r>
    </w:p>
    <w:p w14:paraId="659D0CA3" w14:textId="235381C6" w:rsidR="00173D94" w:rsidRPr="00AB4B97" w:rsidRDefault="00173D94" w:rsidP="00173D94">
      <w:pPr>
        <w:ind w:right="24"/>
        <w:rPr>
          <w:rFonts w:ascii="Verdana" w:hAnsi="Verdana"/>
          <w:sz w:val="20"/>
          <w:szCs w:val="20"/>
          <w:lang w:eastAsia="en-US"/>
        </w:rPr>
      </w:pPr>
      <w:bookmarkStart w:id="21" w:name="_Hlk124148568"/>
      <w:r w:rsidRPr="00AB4B97">
        <w:rPr>
          <w:rFonts w:ascii="Verdana" w:hAnsi="Verdana"/>
          <w:sz w:val="20"/>
          <w:szCs w:val="20"/>
          <w:lang w:eastAsia="en-US"/>
        </w:rPr>
        <w:t xml:space="preserve">Kreditbanken vil </w:t>
      </w:r>
      <w:r w:rsidR="00AB4B97" w:rsidRPr="00AB4B97">
        <w:rPr>
          <w:rFonts w:ascii="Verdana" w:hAnsi="Verdana"/>
          <w:sz w:val="20"/>
          <w:szCs w:val="20"/>
          <w:lang w:eastAsia="en-US"/>
        </w:rPr>
        <w:t>i 2023 arbejde på</w:t>
      </w:r>
      <w:r w:rsidR="00832A35" w:rsidRPr="00AB4B97">
        <w:rPr>
          <w:rFonts w:ascii="Verdana" w:hAnsi="Verdana"/>
          <w:sz w:val="20"/>
          <w:szCs w:val="20"/>
          <w:lang w:eastAsia="en-US"/>
        </w:rPr>
        <w:t xml:space="preserve"> at</w:t>
      </w:r>
      <w:r w:rsidR="00BA50A0" w:rsidRPr="00AB4B97">
        <w:rPr>
          <w:rFonts w:ascii="Verdana" w:hAnsi="Verdana"/>
          <w:sz w:val="20"/>
          <w:szCs w:val="20"/>
          <w:lang w:eastAsia="en-US"/>
        </w:rPr>
        <w:t xml:space="preserve"> blive CO2-neutral </w:t>
      </w:r>
      <w:r w:rsidRPr="00AB4B97">
        <w:rPr>
          <w:rFonts w:ascii="Verdana" w:hAnsi="Verdana"/>
          <w:sz w:val="20"/>
          <w:szCs w:val="20"/>
          <w:lang w:eastAsia="en-US"/>
        </w:rPr>
        <w:t xml:space="preserve">på </w:t>
      </w:r>
      <w:proofErr w:type="spellStart"/>
      <w:r w:rsidRPr="00AB4B97">
        <w:rPr>
          <w:rFonts w:ascii="Verdana" w:hAnsi="Verdana"/>
          <w:sz w:val="20"/>
          <w:szCs w:val="20"/>
          <w:lang w:eastAsia="en-US"/>
        </w:rPr>
        <w:t>Scope</w:t>
      </w:r>
      <w:proofErr w:type="spellEnd"/>
      <w:r w:rsidRPr="00AB4B97">
        <w:rPr>
          <w:rFonts w:ascii="Verdana" w:hAnsi="Verdana"/>
          <w:sz w:val="20"/>
          <w:szCs w:val="20"/>
          <w:lang w:eastAsia="en-US"/>
        </w:rPr>
        <w:t xml:space="preserve"> 1 og </w:t>
      </w:r>
      <w:proofErr w:type="spellStart"/>
      <w:r w:rsidRPr="00AB4B97">
        <w:rPr>
          <w:rFonts w:ascii="Verdana" w:hAnsi="Verdana"/>
          <w:sz w:val="20"/>
          <w:szCs w:val="20"/>
          <w:lang w:eastAsia="en-US"/>
        </w:rPr>
        <w:t>Scope</w:t>
      </w:r>
      <w:proofErr w:type="spellEnd"/>
      <w:r w:rsidRPr="00AB4B97">
        <w:rPr>
          <w:rFonts w:ascii="Verdana" w:hAnsi="Verdana"/>
          <w:sz w:val="20"/>
          <w:szCs w:val="20"/>
          <w:lang w:eastAsia="en-US"/>
        </w:rPr>
        <w:t xml:space="preserve"> 2</w:t>
      </w:r>
      <w:r w:rsidRPr="00AB4B97">
        <w:rPr>
          <w:rStyle w:val="Fodnotehenvisning"/>
          <w:rFonts w:ascii="Verdana" w:hAnsi="Verdana"/>
          <w:sz w:val="20"/>
          <w:szCs w:val="20"/>
          <w:lang w:eastAsia="en-US"/>
        </w:rPr>
        <w:footnoteReference w:id="1"/>
      </w:r>
      <w:r w:rsidRPr="00AB4B97">
        <w:rPr>
          <w:rFonts w:ascii="Verdana" w:hAnsi="Verdana"/>
          <w:sz w:val="20"/>
          <w:szCs w:val="20"/>
          <w:lang w:eastAsia="en-US"/>
        </w:rPr>
        <w:t xml:space="preserve"> Det </w:t>
      </w:r>
      <w:r w:rsidR="00625DA2">
        <w:rPr>
          <w:rFonts w:ascii="Verdana" w:hAnsi="Verdana"/>
          <w:sz w:val="20"/>
          <w:szCs w:val="20"/>
          <w:lang w:eastAsia="en-US"/>
        </w:rPr>
        <w:t>kan</w:t>
      </w:r>
      <w:r w:rsidRPr="00AB4B97">
        <w:rPr>
          <w:rFonts w:ascii="Verdana" w:hAnsi="Verdana"/>
          <w:sz w:val="20"/>
          <w:szCs w:val="20"/>
          <w:lang w:eastAsia="en-US"/>
        </w:rPr>
        <w:t xml:space="preserve"> blandt andet ske </w:t>
      </w:r>
    </w:p>
    <w:p w14:paraId="46048302" w14:textId="5D9D754F" w:rsidR="00173D94" w:rsidRPr="00AB4B97" w:rsidRDefault="00173D94" w:rsidP="00173D94">
      <w:pPr>
        <w:ind w:right="24"/>
        <w:rPr>
          <w:rFonts w:ascii="Verdana" w:hAnsi="Verdana"/>
          <w:sz w:val="20"/>
          <w:szCs w:val="20"/>
          <w:lang w:eastAsia="en-US"/>
        </w:rPr>
      </w:pPr>
    </w:p>
    <w:p w14:paraId="6541FBFA" w14:textId="78498FAD" w:rsidR="00173D94" w:rsidRPr="00AB4B97" w:rsidRDefault="00173D94" w:rsidP="00C138C7">
      <w:pPr>
        <w:pStyle w:val="Listeafsnit"/>
        <w:numPr>
          <w:ilvl w:val="0"/>
          <w:numId w:val="44"/>
        </w:numPr>
        <w:ind w:right="24"/>
        <w:rPr>
          <w:rFonts w:ascii="Verdana" w:hAnsi="Verdana"/>
          <w:sz w:val="20"/>
          <w:szCs w:val="20"/>
          <w:lang w:eastAsia="en-US"/>
        </w:rPr>
      </w:pPr>
      <w:r w:rsidRPr="00AB4B97">
        <w:rPr>
          <w:rFonts w:ascii="Verdana" w:hAnsi="Verdana"/>
          <w:sz w:val="20"/>
          <w:szCs w:val="20"/>
          <w:lang w:eastAsia="en-US"/>
        </w:rPr>
        <w:t xml:space="preserve">via </w:t>
      </w:r>
      <w:r w:rsidR="00BA50A0" w:rsidRPr="00AB4B97">
        <w:rPr>
          <w:rFonts w:ascii="Verdana" w:hAnsi="Verdana"/>
          <w:sz w:val="20"/>
          <w:szCs w:val="20"/>
          <w:lang w:eastAsia="en-US"/>
        </w:rPr>
        <w:t>et mindsket forbrug</w:t>
      </w:r>
      <w:r w:rsidRPr="00AB4B97">
        <w:rPr>
          <w:rFonts w:ascii="Verdana" w:hAnsi="Verdana"/>
          <w:sz w:val="20"/>
          <w:szCs w:val="20"/>
          <w:lang w:eastAsia="en-US"/>
        </w:rPr>
        <w:t xml:space="preserve"> fra bygninger, biler og øvrigt forbrug</w:t>
      </w:r>
    </w:p>
    <w:p w14:paraId="73EB1FB7" w14:textId="77777777" w:rsidR="00173D94" w:rsidRPr="00AB4B97" w:rsidRDefault="00173D94" w:rsidP="00BA50A0">
      <w:pPr>
        <w:pStyle w:val="Listeafsnit"/>
        <w:ind w:left="0" w:right="24"/>
        <w:rPr>
          <w:rFonts w:ascii="Verdana" w:hAnsi="Verdana"/>
          <w:sz w:val="20"/>
          <w:szCs w:val="20"/>
          <w:lang w:eastAsia="en-US"/>
        </w:rPr>
      </w:pPr>
    </w:p>
    <w:p w14:paraId="5C5AA92A" w14:textId="3F21F50B" w:rsidR="00173D94" w:rsidRPr="00AB4B97" w:rsidRDefault="00173D94" w:rsidP="00C138C7">
      <w:pPr>
        <w:pStyle w:val="Listeafsnit"/>
        <w:numPr>
          <w:ilvl w:val="0"/>
          <w:numId w:val="44"/>
        </w:numPr>
        <w:ind w:right="24"/>
        <w:rPr>
          <w:rFonts w:ascii="Verdana" w:hAnsi="Verdana"/>
          <w:sz w:val="20"/>
          <w:szCs w:val="20"/>
          <w:lang w:eastAsia="en-US"/>
        </w:rPr>
      </w:pPr>
      <w:r w:rsidRPr="00AB4B97">
        <w:rPr>
          <w:rFonts w:ascii="Verdana" w:hAnsi="Verdana"/>
          <w:sz w:val="20"/>
          <w:szCs w:val="20"/>
          <w:lang w:eastAsia="en-US"/>
        </w:rPr>
        <w:t xml:space="preserve">via </w:t>
      </w:r>
      <w:r w:rsidR="00625DA2">
        <w:rPr>
          <w:rFonts w:ascii="Verdana" w:hAnsi="Verdana"/>
          <w:sz w:val="20"/>
          <w:szCs w:val="20"/>
          <w:lang w:eastAsia="en-US"/>
        </w:rPr>
        <w:t>egen produktion af energi</w:t>
      </w:r>
    </w:p>
    <w:p w14:paraId="51BBAFA6" w14:textId="77777777" w:rsidR="00173D94" w:rsidRPr="00AB4B97" w:rsidRDefault="00173D94" w:rsidP="00BA50A0">
      <w:pPr>
        <w:pStyle w:val="Listeafsnit"/>
        <w:ind w:left="0" w:right="24"/>
        <w:rPr>
          <w:rFonts w:ascii="Verdana" w:hAnsi="Verdana"/>
          <w:sz w:val="20"/>
          <w:szCs w:val="20"/>
          <w:lang w:eastAsia="en-US"/>
        </w:rPr>
      </w:pPr>
    </w:p>
    <w:p w14:paraId="614DFAF4" w14:textId="013E3A68" w:rsidR="00173D94" w:rsidRPr="00AB4B97" w:rsidRDefault="00832A35" w:rsidP="00C138C7">
      <w:pPr>
        <w:pStyle w:val="Listeafsnit"/>
        <w:numPr>
          <w:ilvl w:val="0"/>
          <w:numId w:val="44"/>
        </w:numPr>
        <w:ind w:right="24"/>
        <w:rPr>
          <w:rFonts w:ascii="Verdana" w:hAnsi="Verdana"/>
          <w:sz w:val="20"/>
          <w:szCs w:val="20"/>
          <w:lang w:eastAsia="en-US"/>
        </w:rPr>
      </w:pPr>
      <w:r w:rsidRPr="00AB4B97">
        <w:rPr>
          <w:rFonts w:ascii="Verdana" w:hAnsi="Verdana"/>
          <w:sz w:val="20"/>
          <w:szCs w:val="20"/>
          <w:lang w:eastAsia="en-US"/>
        </w:rPr>
        <w:t xml:space="preserve">via </w:t>
      </w:r>
      <w:r w:rsidR="00BA50A0" w:rsidRPr="00AB4B97">
        <w:rPr>
          <w:rFonts w:ascii="Verdana" w:hAnsi="Verdana"/>
          <w:sz w:val="20"/>
          <w:szCs w:val="20"/>
          <w:lang w:eastAsia="en-US"/>
        </w:rPr>
        <w:t>andre energi</w:t>
      </w:r>
      <w:r w:rsidR="00AB4B97" w:rsidRPr="00AB4B97">
        <w:rPr>
          <w:rFonts w:ascii="Verdana" w:hAnsi="Verdana"/>
          <w:sz w:val="20"/>
          <w:szCs w:val="20"/>
          <w:lang w:eastAsia="en-US"/>
        </w:rPr>
        <w:t>reducerende</w:t>
      </w:r>
      <w:r w:rsidR="00BA50A0" w:rsidRPr="00AB4B97">
        <w:rPr>
          <w:rFonts w:ascii="Verdana" w:hAnsi="Verdana"/>
          <w:sz w:val="20"/>
          <w:szCs w:val="20"/>
          <w:lang w:eastAsia="en-US"/>
        </w:rPr>
        <w:t xml:space="preserve"> tiltag. </w:t>
      </w:r>
    </w:p>
    <w:p w14:paraId="52126FE7" w14:textId="77777777" w:rsidR="00173D94" w:rsidRPr="00AB4B97" w:rsidRDefault="00173D94" w:rsidP="00BA50A0">
      <w:pPr>
        <w:pStyle w:val="Listeafsnit"/>
        <w:ind w:left="0" w:right="24"/>
        <w:rPr>
          <w:rFonts w:ascii="Verdana" w:hAnsi="Verdana"/>
          <w:sz w:val="20"/>
          <w:szCs w:val="20"/>
          <w:lang w:eastAsia="en-US"/>
        </w:rPr>
      </w:pPr>
    </w:p>
    <w:p w14:paraId="45BEF575" w14:textId="5F972352" w:rsidR="00BA50A0" w:rsidRPr="00AB4B97" w:rsidRDefault="00BA50A0" w:rsidP="00BA50A0">
      <w:pPr>
        <w:pStyle w:val="Listeafsnit"/>
        <w:ind w:left="0" w:right="24"/>
        <w:rPr>
          <w:rFonts w:ascii="Verdana" w:hAnsi="Verdana"/>
          <w:sz w:val="20"/>
          <w:szCs w:val="20"/>
          <w:lang w:eastAsia="en-US"/>
        </w:rPr>
      </w:pPr>
      <w:r w:rsidRPr="00AB4B97">
        <w:rPr>
          <w:rFonts w:ascii="Verdana" w:hAnsi="Verdana"/>
          <w:sz w:val="20"/>
          <w:szCs w:val="20"/>
          <w:lang w:eastAsia="en-US"/>
        </w:rPr>
        <w:t>For at banken kan nå</w:t>
      </w:r>
      <w:r w:rsidR="00AB4B97" w:rsidRPr="00AB4B97">
        <w:rPr>
          <w:rFonts w:ascii="Verdana" w:hAnsi="Verdana"/>
          <w:sz w:val="20"/>
          <w:szCs w:val="20"/>
          <w:lang w:eastAsia="en-US"/>
        </w:rPr>
        <w:t xml:space="preserve"> sit mål</w:t>
      </w:r>
      <w:r w:rsidRPr="00AB4B97">
        <w:rPr>
          <w:rFonts w:ascii="Verdana" w:hAnsi="Verdana"/>
          <w:sz w:val="20"/>
          <w:szCs w:val="20"/>
          <w:lang w:eastAsia="en-US"/>
        </w:rPr>
        <w:t xml:space="preserve">, kan det blive nødvendigt at købe klimakompenserende tiltag </w:t>
      </w:r>
      <w:r w:rsidR="00AB4B97" w:rsidRPr="00AB4B97">
        <w:rPr>
          <w:rFonts w:ascii="Verdana" w:hAnsi="Verdana"/>
          <w:sz w:val="20"/>
          <w:szCs w:val="20"/>
          <w:lang w:eastAsia="en-US"/>
        </w:rPr>
        <w:t xml:space="preserve">i form af </w:t>
      </w:r>
      <w:r w:rsidRPr="00AB4B97">
        <w:rPr>
          <w:rFonts w:ascii="Verdana" w:hAnsi="Verdana"/>
          <w:sz w:val="20"/>
          <w:szCs w:val="20"/>
          <w:lang w:eastAsia="en-US"/>
        </w:rPr>
        <w:t>strøm med oprindelsescertifikater. Inden banken vælger en sådan løsning, vil banken arbejde fokuseret på de indre linjer for at opnå de reduktioner, der er mulige</w:t>
      </w:r>
      <w:r w:rsidR="00832A35" w:rsidRPr="00AB4B97">
        <w:rPr>
          <w:rFonts w:ascii="Verdana" w:hAnsi="Verdana"/>
          <w:sz w:val="20"/>
          <w:szCs w:val="20"/>
          <w:lang w:eastAsia="en-US"/>
        </w:rPr>
        <w:t xml:space="preserve"> via egen drift</w:t>
      </w:r>
      <w:r w:rsidRPr="00AB4B97">
        <w:rPr>
          <w:rFonts w:ascii="Verdana" w:hAnsi="Verdana"/>
          <w:sz w:val="20"/>
          <w:szCs w:val="20"/>
          <w:lang w:eastAsia="en-US"/>
        </w:rPr>
        <w:t>.</w:t>
      </w:r>
    </w:p>
    <w:bookmarkEnd w:id="21"/>
    <w:p w14:paraId="49DB5867" w14:textId="77777777" w:rsidR="00BA50A0" w:rsidRPr="00AB4B97" w:rsidRDefault="00BA50A0" w:rsidP="00BA50A0">
      <w:pPr>
        <w:pStyle w:val="Listeafsnit"/>
        <w:ind w:left="0" w:right="24"/>
        <w:rPr>
          <w:rFonts w:ascii="Verdana" w:hAnsi="Verdana"/>
          <w:sz w:val="20"/>
          <w:szCs w:val="20"/>
          <w:lang w:eastAsia="en-US"/>
        </w:rPr>
      </w:pPr>
    </w:p>
    <w:p w14:paraId="7EDB4B85" w14:textId="5E1E4279" w:rsidR="00BA50A0" w:rsidRPr="00AB4B97" w:rsidRDefault="00BA50A0" w:rsidP="00BA50A0">
      <w:pPr>
        <w:pStyle w:val="Listeafsnit"/>
        <w:ind w:left="0" w:right="24"/>
        <w:rPr>
          <w:rFonts w:ascii="Verdana" w:hAnsi="Verdana"/>
          <w:sz w:val="20"/>
          <w:szCs w:val="20"/>
          <w:lang w:eastAsia="en-US"/>
        </w:rPr>
      </w:pPr>
      <w:r w:rsidRPr="00AB4B97">
        <w:rPr>
          <w:rFonts w:ascii="Verdana" w:hAnsi="Verdana"/>
          <w:sz w:val="20"/>
          <w:szCs w:val="20"/>
          <w:lang w:eastAsia="en-US"/>
        </w:rPr>
        <w:t>I 2023 vil Kreditbanken arbejde videre med at opgøre sit CO2-aftryk, således at det også indeholder dele af det indirekte CO2-aftryk (</w:t>
      </w:r>
      <w:proofErr w:type="spellStart"/>
      <w:r w:rsidR="00832A35" w:rsidRPr="00AB4B97">
        <w:rPr>
          <w:rFonts w:ascii="Verdana" w:hAnsi="Verdana"/>
          <w:sz w:val="20"/>
          <w:szCs w:val="20"/>
          <w:lang w:eastAsia="en-US"/>
        </w:rPr>
        <w:t>S</w:t>
      </w:r>
      <w:r w:rsidRPr="00AB4B97">
        <w:rPr>
          <w:rFonts w:ascii="Verdana" w:hAnsi="Verdana"/>
          <w:sz w:val="20"/>
          <w:szCs w:val="20"/>
          <w:lang w:eastAsia="en-US"/>
        </w:rPr>
        <w:t>cope</w:t>
      </w:r>
      <w:proofErr w:type="spellEnd"/>
      <w:r w:rsidR="00173D94" w:rsidRPr="00AB4B97">
        <w:rPr>
          <w:rFonts w:ascii="Verdana" w:hAnsi="Verdana"/>
          <w:sz w:val="20"/>
          <w:szCs w:val="20"/>
          <w:lang w:eastAsia="en-US"/>
        </w:rPr>
        <w:t xml:space="preserve"> </w:t>
      </w:r>
      <w:r w:rsidRPr="00AB4B97">
        <w:rPr>
          <w:rFonts w:ascii="Verdana" w:hAnsi="Verdana"/>
          <w:sz w:val="20"/>
          <w:szCs w:val="20"/>
          <w:lang w:eastAsia="en-US"/>
        </w:rPr>
        <w:t>3), herunder aftrykket fra Bankdata.</w:t>
      </w:r>
      <w:r w:rsidRPr="00AB4B97">
        <w:rPr>
          <w:rStyle w:val="Fodnotehenvisning"/>
          <w:rFonts w:ascii="Verdana" w:hAnsi="Verdana"/>
          <w:sz w:val="20"/>
          <w:szCs w:val="20"/>
          <w:lang w:eastAsia="en-US"/>
        </w:rPr>
        <w:footnoteReference w:id="2"/>
      </w:r>
      <w:r w:rsidR="00173D94" w:rsidRPr="00AB4B97">
        <w:rPr>
          <w:rFonts w:ascii="Verdana" w:hAnsi="Verdana"/>
          <w:sz w:val="20"/>
          <w:szCs w:val="20"/>
          <w:lang w:eastAsia="en-US"/>
        </w:rPr>
        <w:t xml:space="preserve"> Et forbedret overblik over bankens CO2-aftryk vil give banken mulighed for at </w:t>
      </w:r>
      <w:r w:rsidR="00AB4B97" w:rsidRPr="00AB4B97">
        <w:rPr>
          <w:rFonts w:ascii="Verdana" w:hAnsi="Verdana"/>
          <w:sz w:val="20"/>
          <w:szCs w:val="20"/>
          <w:lang w:eastAsia="en-US"/>
        </w:rPr>
        <w:t xml:space="preserve">konkretisere og </w:t>
      </w:r>
      <w:r w:rsidR="00173D94" w:rsidRPr="00AB4B97">
        <w:rPr>
          <w:rFonts w:ascii="Verdana" w:hAnsi="Verdana"/>
          <w:sz w:val="20"/>
          <w:szCs w:val="20"/>
          <w:lang w:eastAsia="en-US"/>
        </w:rPr>
        <w:t>prioritere indsatser.</w:t>
      </w:r>
    </w:p>
    <w:p w14:paraId="4D152ECA" w14:textId="77777777" w:rsidR="00BA50A0" w:rsidRDefault="00BA50A0" w:rsidP="00BA50A0">
      <w:pPr>
        <w:ind w:right="24"/>
        <w:rPr>
          <w:rFonts w:ascii="Verdana" w:hAnsi="Verdana"/>
          <w:b/>
          <w:bCs/>
          <w:color w:val="FF0000"/>
        </w:rPr>
      </w:pPr>
    </w:p>
    <w:p w14:paraId="2CCE4A0B" w14:textId="77777777" w:rsidR="00832A35" w:rsidRDefault="00832A35">
      <w:pPr>
        <w:rPr>
          <w:rFonts w:ascii="Verdana" w:hAnsi="Verdana"/>
          <w:b/>
          <w:bCs/>
          <w:color w:val="000000" w:themeColor="text1"/>
          <w:lang w:eastAsia="en-US"/>
        </w:rPr>
      </w:pPr>
      <w:r>
        <w:rPr>
          <w:rFonts w:ascii="Verdana" w:hAnsi="Verdana"/>
          <w:b/>
          <w:bCs/>
          <w:color w:val="000000" w:themeColor="text1"/>
          <w:lang w:eastAsia="en-US"/>
        </w:rPr>
        <w:br w:type="page"/>
      </w:r>
    </w:p>
    <w:p w14:paraId="422AF6DC" w14:textId="77777777" w:rsidR="00832A35" w:rsidRDefault="00832A35" w:rsidP="00BA50A0">
      <w:pPr>
        <w:rPr>
          <w:rFonts w:ascii="Verdana" w:hAnsi="Verdana"/>
          <w:b/>
          <w:bCs/>
          <w:color w:val="000000" w:themeColor="text1"/>
          <w:lang w:eastAsia="en-US"/>
        </w:rPr>
      </w:pPr>
    </w:p>
    <w:p w14:paraId="40B0DD8A" w14:textId="00FB424B" w:rsidR="00BA50A0" w:rsidRPr="0063659F" w:rsidRDefault="00BA50A0" w:rsidP="00BA50A0">
      <w:pPr>
        <w:rPr>
          <w:rFonts w:ascii="Verdana" w:hAnsi="Verdana"/>
          <w:b/>
          <w:bCs/>
          <w:color w:val="000000" w:themeColor="text1"/>
          <w:lang w:eastAsia="en-US"/>
        </w:rPr>
      </w:pPr>
      <w:r w:rsidRPr="0063659F">
        <w:rPr>
          <w:rFonts w:ascii="Verdana" w:hAnsi="Verdana"/>
          <w:b/>
          <w:bCs/>
          <w:color w:val="000000" w:themeColor="text1"/>
          <w:lang w:eastAsia="en-US"/>
        </w:rPr>
        <w:t>7. ESG</w:t>
      </w:r>
      <w:r>
        <w:rPr>
          <w:rFonts w:ascii="Verdana" w:hAnsi="Verdana"/>
          <w:b/>
          <w:bCs/>
          <w:color w:val="000000" w:themeColor="text1"/>
          <w:lang w:eastAsia="en-US"/>
        </w:rPr>
        <w:t>-</w:t>
      </w:r>
      <w:r w:rsidRPr="0063659F">
        <w:rPr>
          <w:rFonts w:ascii="Verdana" w:hAnsi="Verdana"/>
          <w:b/>
          <w:bCs/>
          <w:color w:val="000000" w:themeColor="text1"/>
          <w:lang w:eastAsia="en-US"/>
        </w:rPr>
        <w:t>nøgletal</w:t>
      </w:r>
    </w:p>
    <w:p w14:paraId="5C2FCF06" w14:textId="52E6FA07" w:rsidR="00BA50A0" w:rsidRDefault="00BA50A0" w:rsidP="00753403">
      <w:pPr>
        <w:ind w:right="-731"/>
        <w:rPr>
          <w:rFonts w:ascii="Verdana" w:hAnsi="Verdana"/>
          <w:color w:val="000000" w:themeColor="text1"/>
          <w:sz w:val="20"/>
          <w:szCs w:val="20"/>
        </w:rPr>
      </w:pPr>
      <w:r>
        <w:rPr>
          <w:rFonts w:ascii="Verdana" w:hAnsi="Verdana"/>
          <w:color w:val="000000" w:themeColor="text1"/>
          <w:sz w:val="20"/>
          <w:szCs w:val="20"/>
        </w:rPr>
        <w:t xml:space="preserve">Kreditbanken har beregnet </w:t>
      </w:r>
      <w:r w:rsidR="00832A35">
        <w:rPr>
          <w:rFonts w:ascii="Verdana" w:hAnsi="Verdana"/>
          <w:color w:val="000000" w:themeColor="text1"/>
          <w:sz w:val="20"/>
          <w:szCs w:val="20"/>
        </w:rPr>
        <w:t xml:space="preserve">sine </w:t>
      </w:r>
      <w:r>
        <w:rPr>
          <w:rFonts w:ascii="Verdana" w:hAnsi="Verdana"/>
          <w:color w:val="000000" w:themeColor="text1"/>
          <w:sz w:val="20"/>
          <w:szCs w:val="20"/>
        </w:rPr>
        <w:t xml:space="preserve">ESG-nøgletal </w:t>
      </w:r>
      <w:r w:rsidR="002814F6">
        <w:rPr>
          <w:rFonts w:ascii="Verdana" w:hAnsi="Verdana"/>
          <w:color w:val="000000" w:themeColor="text1"/>
          <w:sz w:val="20"/>
          <w:szCs w:val="20"/>
        </w:rPr>
        <w:t xml:space="preserve">med udgangspunkt i </w:t>
      </w:r>
      <w:r>
        <w:rPr>
          <w:rFonts w:ascii="Verdana" w:hAnsi="Verdana"/>
          <w:color w:val="000000" w:themeColor="text1"/>
          <w:sz w:val="20"/>
          <w:szCs w:val="20"/>
        </w:rPr>
        <w:t>vejledning fra FSR - danske revisorer. Vejledningen sikrer</w:t>
      </w:r>
      <w:r w:rsidR="00AB4B97">
        <w:rPr>
          <w:rFonts w:ascii="Verdana" w:hAnsi="Verdana"/>
          <w:color w:val="000000" w:themeColor="text1"/>
          <w:sz w:val="20"/>
          <w:szCs w:val="20"/>
        </w:rPr>
        <w:t xml:space="preserve"> </w:t>
      </w:r>
      <w:r>
        <w:rPr>
          <w:rFonts w:ascii="Verdana" w:hAnsi="Verdana"/>
          <w:color w:val="000000" w:themeColor="text1"/>
          <w:sz w:val="20"/>
          <w:szCs w:val="20"/>
        </w:rPr>
        <w:t xml:space="preserve">standarder, </w:t>
      </w:r>
      <w:r w:rsidR="00AB4B97">
        <w:rPr>
          <w:rFonts w:ascii="Verdana" w:hAnsi="Verdana"/>
          <w:color w:val="000000" w:themeColor="text1"/>
          <w:sz w:val="20"/>
          <w:szCs w:val="20"/>
        </w:rPr>
        <w:t xml:space="preserve">så </w:t>
      </w:r>
      <w:r>
        <w:rPr>
          <w:rFonts w:ascii="Verdana" w:hAnsi="Verdana"/>
          <w:color w:val="000000" w:themeColor="text1"/>
          <w:sz w:val="20"/>
          <w:szCs w:val="20"/>
        </w:rPr>
        <w:t xml:space="preserve">nøgletallene </w:t>
      </w:r>
      <w:r w:rsidR="00AB4B97">
        <w:rPr>
          <w:rFonts w:ascii="Verdana" w:hAnsi="Verdana"/>
          <w:color w:val="000000" w:themeColor="text1"/>
          <w:sz w:val="20"/>
          <w:szCs w:val="20"/>
        </w:rPr>
        <w:t xml:space="preserve">kan indgå i en </w:t>
      </w:r>
      <w:r>
        <w:rPr>
          <w:rFonts w:ascii="Verdana" w:hAnsi="Verdana"/>
          <w:color w:val="000000" w:themeColor="text1"/>
          <w:sz w:val="20"/>
          <w:szCs w:val="20"/>
        </w:rPr>
        <w:t>sammenligning</w:t>
      </w:r>
      <w:r w:rsidR="00AB4B97">
        <w:rPr>
          <w:rFonts w:ascii="Verdana" w:hAnsi="Verdana"/>
          <w:color w:val="000000" w:themeColor="text1"/>
          <w:sz w:val="20"/>
          <w:szCs w:val="20"/>
        </w:rPr>
        <w:t xml:space="preserve"> med</w:t>
      </w:r>
      <w:r>
        <w:rPr>
          <w:rFonts w:ascii="Verdana" w:hAnsi="Verdana"/>
          <w:color w:val="000000" w:themeColor="text1"/>
          <w:sz w:val="20"/>
          <w:szCs w:val="20"/>
        </w:rPr>
        <w:t xml:space="preserve"> øvrige pengeinstitutter og virksomheder.</w:t>
      </w:r>
    </w:p>
    <w:p w14:paraId="3125F57E" w14:textId="77777777" w:rsidR="00BA50A0" w:rsidRDefault="00BA50A0" w:rsidP="00753403">
      <w:pPr>
        <w:ind w:right="-731"/>
        <w:rPr>
          <w:rFonts w:ascii="Verdana" w:hAnsi="Verdana"/>
          <w:color w:val="000000" w:themeColor="text1"/>
          <w:sz w:val="20"/>
          <w:szCs w:val="20"/>
        </w:rPr>
      </w:pPr>
    </w:p>
    <w:p w14:paraId="43818B19" w14:textId="77777777" w:rsidR="00832A35" w:rsidRDefault="00832A35" w:rsidP="00BA50A0">
      <w:pPr>
        <w:ind w:right="24"/>
        <w:rPr>
          <w:rFonts w:ascii="Verdana" w:hAnsi="Verdana"/>
          <w:color w:val="000000" w:themeColor="text1"/>
          <w:sz w:val="20"/>
          <w:szCs w:val="20"/>
          <w:u w:val="single"/>
        </w:rPr>
      </w:pPr>
    </w:p>
    <w:p w14:paraId="67BC3963" w14:textId="0C55846A" w:rsidR="00BA50A0" w:rsidRDefault="00BA50A0" w:rsidP="00BA50A0">
      <w:pPr>
        <w:ind w:right="24"/>
        <w:rPr>
          <w:rFonts w:ascii="Verdana" w:hAnsi="Verdana"/>
          <w:color w:val="000000" w:themeColor="text1"/>
          <w:sz w:val="20"/>
          <w:szCs w:val="20"/>
          <w:u w:val="single"/>
        </w:rPr>
      </w:pPr>
      <w:r w:rsidRPr="006A7C4E">
        <w:rPr>
          <w:rFonts w:ascii="Verdana" w:hAnsi="Verdana"/>
          <w:color w:val="000000" w:themeColor="text1"/>
          <w:sz w:val="20"/>
          <w:szCs w:val="20"/>
          <w:u w:val="single"/>
        </w:rPr>
        <w:t>ESG-nøgletal</w:t>
      </w:r>
    </w:p>
    <w:p w14:paraId="47C593A6" w14:textId="567713B7" w:rsidR="00753403" w:rsidRPr="00753403" w:rsidRDefault="00753403" w:rsidP="00BA50A0">
      <w:pPr>
        <w:ind w:right="24"/>
        <w:rPr>
          <w:rFonts w:ascii="Verdana" w:hAnsi="Verdana"/>
          <w:color w:val="000000" w:themeColor="text1"/>
          <w:sz w:val="20"/>
          <w:szCs w:val="20"/>
        </w:rPr>
      </w:pPr>
      <w:r>
        <w:rPr>
          <w:rFonts w:ascii="Verdana" w:hAnsi="Verdana"/>
          <w:color w:val="000000" w:themeColor="text1"/>
          <w:sz w:val="20"/>
          <w:szCs w:val="20"/>
        </w:rPr>
        <w:t xml:space="preserve">Oplysningerne i det efterfølgende skema bygger på bankens egne data – dog ikke oplysninger om CO2e, som er leveret af </w:t>
      </w:r>
      <w:proofErr w:type="spellStart"/>
      <w:r>
        <w:rPr>
          <w:rFonts w:ascii="Verdana" w:hAnsi="Verdana"/>
          <w:color w:val="000000" w:themeColor="text1"/>
          <w:sz w:val="20"/>
          <w:szCs w:val="20"/>
        </w:rPr>
        <w:t>Scanenergi</w:t>
      </w:r>
      <w:proofErr w:type="spellEnd"/>
      <w:r>
        <w:rPr>
          <w:rFonts w:ascii="Verdana" w:hAnsi="Verdana"/>
          <w:color w:val="000000" w:themeColor="text1"/>
          <w:sz w:val="20"/>
          <w:szCs w:val="20"/>
        </w:rPr>
        <w:t>, som banken arbejder sammen med.</w:t>
      </w:r>
    </w:p>
    <w:p w14:paraId="3AF27BF5" w14:textId="77777777" w:rsidR="00BA50A0" w:rsidRPr="006A7C4E" w:rsidRDefault="00BA50A0" w:rsidP="00BA50A0">
      <w:pPr>
        <w:ind w:right="24"/>
        <w:rPr>
          <w:rFonts w:ascii="Verdana" w:hAnsi="Verdana"/>
          <w:color w:val="000000" w:themeColor="text1"/>
          <w:sz w:val="20"/>
          <w:szCs w:val="20"/>
          <w:u w:val="single"/>
        </w:rPr>
      </w:pPr>
    </w:p>
    <w:tbl>
      <w:tblPr>
        <w:tblStyle w:val="Tabel-Gitter"/>
        <w:tblW w:w="8784" w:type="dxa"/>
        <w:tblLook w:val="04A0" w:firstRow="1" w:lastRow="0" w:firstColumn="1" w:lastColumn="0" w:noHBand="0" w:noVBand="1"/>
      </w:tblPr>
      <w:tblGrid>
        <w:gridCol w:w="5060"/>
        <w:gridCol w:w="1314"/>
        <w:gridCol w:w="1276"/>
        <w:gridCol w:w="1134"/>
      </w:tblGrid>
      <w:tr w:rsidR="00BA50A0" w14:paraId="273D51CF" w14:textId="77777777" w:rsidTr="00D47F7E">
        <w:tc>
          <w:tcPr>
            <w:tcW w:w="5060" w:type="dxa"/>
            <w:shd w:val="clear" w:color="auto" w:fill="00B050"/>
          </w:tcPr>
          <w:p w14:paraId="038A3C8D" w14:textId="77777777" w:rsidR="00BA50A0" w:rsidRPr="00832A35" w:rsidRDefault="00BA50A0" w:rsidP="00D47F7E">
            <w:pPr>
              <w:ind w:right="24"/>
              <w:rPr>
                <w:rFonts w:ascii="Verdana" w:hAnsi="Verdana"/>
                <w:b/>
                <w:bCs/>
                <w:color w:val="FFFFFF" w:themeColor="background1"/>
                <w:sz w:val="20"/>
                <w:szCs w:val="20"/>
              </w:rPr>
            </w:pPr>
            <w:r w:rsidRPr="00832A35">
              <w:rPr>
                <w:rFonts w:ascii="Verdana" w:hAnsi="Verdana"/>
                <w:b/>
                <w:bCs/>
                <w:color w:val="FFFFFF" w:themeColor="background1"/>
                <w:sz w:val="20"/>
                <w:szCs w:val="20"/>
              </w:rPr>
              <w:t>Miljømæssige forhold (E)</w:t>
            </w:r>
          </w:p>
        </w:tc>
        <w:tc>
          <w:tcPr>
            <w:tcW w:w="1314" w:type="dxa"/>
            <w:shd w:val="clear" w:color="auto" w:fill="00B050"/>
          </w:tcPr>
          <w:p w14:paraId="694198D4" w14:textId="77777777" w:rsidR="00BA50A0" w:rsidRPr="00832A35" w:rsidRDefault="00BA50A0" w:rsidP="00D47F7E">
            <w:pPr>
              <w:ind w:right="24"/>
              <w:jc w:val="center"/>
              <w:rPr>
                <w:rFonts w:ascii="Verdana" w:hAnsi="Verdana"/>
                <w:b/>
                <w:bCs/>
                <w:color w:val="FFFFFF" w:themeColor="background1"/>
                <w:sz w:val="20"/>
                <w:szCs w:val="20"/>
              </w:rPr>
            </w:pPr>
            <w:r w:rsidRPr="00832A35">
              <w:rPr>
                <w:rFonts w:ascii="Verdana" w:hAnsi="Verdana"/>
                <w:b/>
                <w:bCs/>
                <w:color w:val="FFFFFF" w:themeColor="background1"/>
                <w:sz w:val="20"/>
                <w:szCs w:val="20"/>
              </w:rPr>
              <w:t>Enhed</w:t>
            </w:r>
          </w:p>
        </w:tc>
        <w:tc>
          <w:tcPr>
            <w:tcW w:w="1276" w:type="dxa"/>
            <w:shd w:val="clear" w:color="auto" w:fill="00B050"/>
          </w:tcPr>
          <w:p w14:paraId="1490F248" w14:textId="77777777" w:rsidR="00BA50A0" w:rsidRPr="00832A35" w:rsidRDefault="00BA50A0" w:rsidP="00D47F7E">
            <w:pPr>
              <w:ind w:right="24"/>
              <w:jc w:val="center"/>
              <w:rPr>
                <w:rFonts w:ascii="Verdana" w:hAnsi="Verdana"/>
                <w:b/>
                <w:bCs/>
                <w:color w:val="FFFFFF" w:themeColor="background1"/>
                <w:sz w:val="20"/>
                <w:szCs w:val="20"/>
              </w:rPr>
            </w:pPr>
            <w:r w:rsidRPr="00832A35">
              <w:rPr>
                <w:rFonts w:ascii="Verdana" w:hAnsi="Verdana"/>
                <w:b/>
                <w:bCs/>
                <w:color w:val="FFFFFF" w:themeColor="background1"/>
                <w:sz w:val="20"/>
                <w:szCs w:val="20"/>
              </w:rPr>
              <w:t>2022</w:t>
            </w:r>
          </w:p>
        </w:tc>
        <w:tc>
          <w:tcPr>
            <w:tcW w:w="1134" w:type="dxa"/>
            <w:shd w:val="clear" w:color="auto" w:fill="00B050"/>
          </w:tcPr>
          <w:p w14:paraId="17AB71E6" w14:textId="77777777" w:rsidR="00BA50A0" w:rsidRPr="00832A35" w:rsidRDefault="00BA50A0" w:rsidP="00D47F7E">
            <w:pPr>
              <w:ind w:right="24"/>
              <w:jc w:val="center"/>
              <w:rPr>
                <w:rFonts w:ascii="Verdana" w:hAnsi="Verdana"/>
                <w:b/>
                <w:bCs/>
                <w:color w:val="FFFFFF" w:themeColor="background1"/>
                <w:sz w:val="20"/>
                <w:szCs w:val="20"/>
              </w:rPr>
            </w:pPr>
            <w:r w:rsidRPr="00832A35">
              <w:rPr>
                <w:rFonts w:ascii="Verdana" w:hAnsi="Verdana"/>
                <w:b/>
                <w:bCs/>
                <w:color w:val="FFFFFF" w:themeColor="background1"/>
                <w:sz w:val="20"/>
                <w:szCs w:val="20"/>
              </w:rPr>
              <w:t>2021</w:t>
            </w:r>
          </w:p>
        </w:tc>
      </w:tr>
      <w:tr w:rsidR="00BA50A0" w14:paraId="7B51E60F" w14:textId="77777777" w:rsidTr="00DA6BA6">
        <w:tc>
          <w:tcPr>
            <w:tcW w:w="5060" w:type="dxa"/>
            <w:shd w:val="clear" w:color="auto" w:fill="00B050"/>
          </w:tcPr>
          <w:p w14:paraId="76783016" w14:textId="0689730A" w:rsidR="00BA50A0" w:rsidRPr="00832A35" w:rsidRDefault="00BA50A0" w:rsidP="00D47F7E">
            <w:pPr>
              <w:rPr>
                <w:rFonts w:ascii="Verdana" w:hAnsi="Verdana" w:cs="Calibri"/>
                <w:color w:val="FFFFFF" w:themeColor="background1"/>
                <w:sz w:val="16"/>
                <w:szCs w:val="16"/>
              </w:rPr>
            </w:pPr>
            <w:r w:rsidRPr="00832A35">
              <w:rPr>
                <w:rFonts w:ascii="Verdana" w:hAnsi="Verdana" w:cs="Calibri"/>
                <w:color w:val="FFFFFF" w:themeColor="background1"/>
                <w:sz w:val="16"/>
                <w:szCs w:val="16"/>
              </w:rPr>
              <w:t xml:space="preserve">CO2e, </w:t>
            </w:r>
            <w:proofErr w:type="spellStart"/>
            <w:r w:rsidR="00832A35">
              <w:rPr>
                <w:rFonts w:ascii="Verdana" w:hAnsi="Verdana" w:cs="Calibri"/>
                <w:color w:val="FFFFFF" w:themeColor="background1"/>
                <w:sz w:val="16"/>
                <w:szCs w:val="16"/>
              </w:rPr>
              <w:t>S</w:t>
            </w:r>
            <w:r w:rsidRPr="00832A35">
              <w:rPr>
                <w:rFonts w:ascii="Verdana" w:hAnsi="Verdana" w:cs="Calibri"/>
                <w:color w:val="FFFFFF" w:themeColor="background1"/>
                <w:sz w:val="16"/>
                <w:szCs w:val="16"/>
              </w:rPr>
              <w:t>cope</w:t>
            </w:r>
            <w:proofErr w:type="spellEnd"/>
            <w:r w:rsidRPr="00832A35">
              <w:rPr>
                <w:rFonts w:ascii="Verdana" w:hAnsi="Verdana" w:cs="Calibri"/>
                <w:color w:val="FFFFFF" w:themeColor="background1"/>
                <w:sz w:val="16"/>
                <w:szCs w:val="16"/>
              </w:rPr>
              <w:t xml:space="preserve"> 1</w:t>
            </w:r>
            <w:r w:rsidR="00753403">
              <w:rPr>
                <w:rFonts w:ascii="Verdana" w:hAnsi="Verdana" w:cs="Calibri"/>
                <w:color w:val="FFFFFF" w:themeColor="background1"/>
                <w:sz w:val="16"/>
                <w:szCs w:val="16"/>
              </w:rPr>
              <w:t xml:space="preserve"> </w:t>
            </w:r>
            <w:r w:rsidR="00D82175">
              <w:rPr>
                <w:rFonts w:ascii="Verdana" w:hAnsi="Verdana" w:cs="Calibri"/>
                <w:color w:val="FFFFFF" w:themeColor="background1"/>
                <w:sz w:val="16"/>
                <w:szCs w:val="16"/>
              </w:rPr>
              <w:t>*</w:t>
            </w:r>
            <w:r w:rsidR="00EE21B1">
              <w:rPr>
                <w:rFonts w:ascii="Verdana" w:hAnsi="Verdana" w:cs="Calibri"/>
                <w:color w:val="FFFFFF" w:themeColor="background1"/>
                <w:sz w:val="16"/>
                <w:szCs w:val="16"/>
              </w:rPr>
              <w:t>)</w:t>
            </w:r>
          </w:p>
        </w:tc>
        <w:tc>
          <w:tcPr>
            <w:tcW w:w="1314" w:type="dxa"/>
          </w:tcPr>
          <w:p w14:paraId="7BD9BD8A" w14:textId="1D7DF333" w:rsidR="00BA50A0" w:rsidRPr="00832A35" w:rsidRDefault="00AB4B97" w:rsidP="00D47F7E">
            <w:pPr>
              <w:ind w:right="24"/>
              <w:jc w:val="center"/>
              <w:rPr>
                <w:rFonts w:ascii="Verdana" w:hAnsi="Verdana"/>
                <w:color w:val="000000" w:themeColor="text1"/>
                <w:sz w:val="16"/>
                <w:szCs w:val="16"/>
              </w:rPr>
            </w:pPr>
            <w:r>
              <w:rPr>
                <w:rFonts w:ascii="Verdana" w:hAnsi="Verdana"/>
                <w:color w:val="000000" w:themeColor="text1"/>
                <w:sz w:val="16"/>
                <w:szCs w:val="16"/>
              </w:rPr>
              <w:t>T</w:t>
            </w:r>
            <w:r w:rsidR="00BA50A0" w:rsidRPr="00832A35">
              <w:rPr>
                <w:rFonts w:ascii="Verdana" w:hAnsi="Verdana"/>
                <w:color w:val="000000" w:themeColor="text1"/>
                <w:sz w:val="16"/>
                <w:szCs w:val="16"/>
              </w:rPr>
              <w:t>on</w:t>
            </w:r>
          </w:p>
        </w:tc>
        <w:tc>
          <w:tcPr>
            <w:tcW w:w="1276" w:type="dxa"/>
            <w:shd w:val="clear" w:color="auto" w:fill="000000" w:themeFill="text1"/>
          </w:tcPr>
          <w:p w14:paraId="6B495995" w14:textId="620EF23D" w:rsidR="00BA50A0" w:rsidRPr="00EE21B1" w:rsidRDefault="00BA50A0" w:rsidP="00D47F7E">
            <w:pPr>
              <w:ind w:right="24"/>
              <w:jc w:val="center"/>
              <w:rPr>
                <w:rFonts w:ascii="Verdana" w:hAnsi="Verdana"/>
                <w:color w:val="FF0000"/>
                <w:sz w:val="16"/>
                <w:szCs w:val="16"/>
              </w:rPr>
            </w:pPr>
          </w:p>
        </w:tc>
        <w:tc>
          <w:tcPr>
            <w:tcW w:w="1134" w:type="dxa"/>
            <w:shd w:val="clear" w:color="auto" w:fill="000000" w:themeFill="text1"/>
          </w:tcPr>
          <w:p w14:paraId="77FE8C1B" w14:textId="1825ED62" w:rsidR="00BA50A0" w:rsidRPr="00832A35" w:rsidRDefault="00BA50A0" w:rsidP="00D47F7E">
            <w:pPr>
              <w:ind w:right="24"/>
              <w:jc w:val="center"/>
              <w:rPr>
                <w:rFonts w:ascii="Verdana" w:hAnsi="Verdana"/>
                <w:color w:val="FF0000"/>
                <w:sz w:val="16"/>
                <w:szCs w:val="16"/>
              </w:rPr>
            </w:pPr>
          </w:p>
        </w:tc>
      </w:tr>
      <w:tr w:rsidR="00BA50A0" w14:paraId="53264FC9" w14:textId="77777777" w:rsidTr="0046707D">
        <w:tc>
          <w:tcPr>
            <w:tcW w:w="5060" w:type="dxa"/>
            <w:shd w:val="clear" w:color="auto" w:fill="00B050"/>
          </w:tcPr>
          <w:p w14:paraId="0FF3D034" w14:textId="44EE48A6" w:rsidR="00BA50A0" w:rsidRPr="00832A35" w:rsidRDefault="00BA50A0" w:rsidP="00D47F7E">
            <w:pPr>
              <w:rPr>
                <w:rFonts w:ascii="Verdana" w:hAnsi="Verdana" w:cs="Calibri"/>
                <w:color w:val="FFFFFF" w:themeColor="background1"/>
                <w:sz w:val="16"/>
                <w:szCs w:val="16"/>
              </w:rPr>
            </w:pPr>
            <w:r w:rsidRPr="00832A35">
              <w:rPr>
                <w:rFonts w:ascii="Verdana" w:hAnsi="Verdana" w:cs="Calibri"/>
                <w:color w:val="FFFFFF" w:themeColor="background1"/>
                <w:sz w:val="16"/>
                <w:szCs w:val="16"/>
              </w:rPr>
              <w:t xml:space="preserve">CO2e, </w:t>
            </w:r>
            <w:proofErr w:type="spellStart"/>
            <w:r w:rsidR="00832A35">
              <w:rPr>
                <w:rFonts w:ascii="Verdana" w:hAnsi="Verdana" w:cs="Calibri"/>
                <w:color w:val="FFFFFF" w:themeColor="background1"/>
                <w:sz w:val="16"/>
                <w:szCs w:val="16"/>
              </w:rPr>
              <w:t>S</w:t>
            </w:r>
            <w:r w:rsidRPr="00832A35">
              <w:rPr>
                <w:rFonts w:ascii="Verdana" w:hAnsi="Verdana" w:cs="Calibri"/>
                <w:color w:val="FFFFFF" w:themeColor="background1"/>
                <w:sz w:val="16"/>
                <w:szCs w:val="16"/>
              </w:rPr>
              <w:t>cope</w:t>
            </w:r>
            <w:proofErr w:type="spellEnd"/>
            <w:r w:rsidRPr="00832A35">
              <w:rPr>
                <w:rFonts w:ascii="Verdana" w:hAnsi="Verdana" w:cs="Calibri"/>
                <w:color w:val="FFFFFF" w:themeColor="background1"/>
                <w:sz w:val="16"/>
                <w:szCs w:val="16"/>
              </w:rPr>
              <w:t xml:space="preserve"> 2</w:t>
            </w:r>
            <w:r w:rsidR="00D82175">
              <w:rPr>
                <w:rFonts w:ascii="Verdana" w:hAnsi="Verdana" w:cs="Calibri"/>
                <w:color w:val="FFFFFF" w:themeColor="background1"/>
                <w:sz w:val="16"/>
                <w:szCs w:val="16"/>
              </w:rPr>
              <w:t xml:space="preserve"> **</w:t>
            </w:r>
            <w:r w:rsidR="00FC2F89">
              <w:rPr>
                <w:rFonts w:ascii="Verdana" w:hAnsi="Verdana" w:cs="Calibri"/>
                <w:color w:val="FFFFFF" w:themeColor="background1"/>
                <w:sz w:val="16"/>
                <w:szCs w:val="16"/>
              </w:rPr>
              <w:t>)</w:t>
            </w:r>
          </w:p>
        </w:tc>
        <w:tc>
          <w:tcPr>
            <w:tcW w:w="1314" w:type="dxa"/>
          </w:tcPr>
          <w:p w14:paraId="17870D05" w14:textId="03E7A287" w:rsidR="00BA50A0" w:rsidRPr="00832A35" w:rsidRDefault="00AB4B97" w:rsidP="00D47F7E">
            <w:pPr>
              <w:ind w:right="24"/>
              <w:jc w:val="center"/>
              <w:rPr>
                <w:rFonts w:ascii="Verdana" w:hAnsi="Verdana"/>
                <w:color w:val="000000" w:themeColor="text1"/>
                <w:sz w:val="16"/>
                <w:szCs w:val="16"/>
              </w:rPr>
            </w:pPr>
            <w:r>
              <w:rPr>
                <w:rFonts w:ascii="Verdana" w:hAnsi="Verdana"/>
                <w:color w:val="000000" w:themeColor="text1"/>
                <w:sz w:val="16"/>
                <w:szCs w:val="16"/>
              </w:rPr>
              <w:t>T</w:t>
            </w:r>
            <w:r w:rsidR="00BA50A0" w:rsidRPr="00832A35">
              <w:rPr>
                <w:rFonts w:ascii="Verdana" w:hAnsi="Verdana"/>
                <w:color w:val="000000" w:themeColor="text1"/>
                <w:sz w:val="16"/>
                <w:szCs w:val="16"/>
              </w:rPr>
              <w:t>on</w:t>
            </w:r>
          </w:p>
        </w:tc>
        <w:tc>
          <w:tcPr>
            <w:tcW w:w="1276" w:type="dxa"/>
          </w:tcPr>
          <w:p w14:paraId="330B4026" w14:textId="79CE8B93" w:rsidR="00BA50A0" w:rsidRPr="00DA6BA6" w:rsidRDefault="00D82175" w:rsidP="00D47F7E">
            <w:pPr>
              <w:ind w:right="24"/>
              <w:jc w:val="center"/>
              <w:rPr>
                <w:rFonts w:ascii="Verdana" w:hAnsi="Verdana"/>
                <w:sz w:val="16"/>
                <w:szCs w:val="16"/>
              </w:rPr>
            </w:pPr>
            <w:r w:rsidRPr="00DA6BA6">
              <w:rPr>
                <w:rFonts w:ascii="Verdana" w:hAnsi="Verdana"/>
                <w:sz w:val="16"/>
                <w:szCs w:val="16"/>
              </w:rPr>
              <w:t>31,5</w:t>
            </w:r>
          </w:p>
        </w:tc>
        <w:tc>
          <w:tcPr>
            <w:tcW w:w="1134" w:type="dxa"/>
            <w:shd w:val="clear" w:color="auto" w:fill="000000" w:themeFill="text1"/>
          </w:tcPr>
          <w:p w14:paraId="51A8C8A5" w14:textId="02109110" w:rsidR="00BA50A0" w:rsidRPr="00832A35" w:rsidRDefault="00BA50A0" w:rsidP="00D47F7E">
            <w:pPr>
              <w:ind w:right="24"/>
              <w:jc w:val="center"/>
              <w:rPr>
                <w:rFonts w:ascii="Verdana" w:hAnsi="Verdana"/>
                <w:color w:val="FF0000"/>
                <w:sz w:val="16"/>
                <w:szCs w:val="16"/>
              </w:rPr>
            </w:pPr>
          </w:p>
        </w:tc>
      </w:tr>
      <w:tr w:rsidR="00BA50A0" w14:paraId="583FF554" w14:textId="77777777" w:rsidTr="0046707D">
        <w:tc>
          <w:tcPr>
            <w:tcW w:w="5060" w:type="dxa"/>
            <w:shd w:val="clear" w:color="auto" w:fill="00B050"/>
          </w:tcPr>
          <w:p w14:paraId="7FCFB6CB" w14:textId="0465D928" w:rsidR="00BA50A0" w:rsidRPr="00832A35" w:rsidRDefault="00BA50A0" w:rsidP="00D47F7E">
            <w:pPr>
              <w:rPr>
                <w:rFonts w:ascii="Verdana" w:hAnsi="Verdana" w:cs="Calibri"/>
                <w:color w:val="FFFFFF" w:themeColor="background1"/>
                <w:sz w:val="16"/>
                <w:szCs w:val="16"/>
              </w:rPr>
            </w:pPr>
            <w:r w:rsidRPr="00832A35">
              <w:rPr>
                <w:rFonts w:ascii="Verdana" w:hAnsi="Verdana" w:cs="Calibri"/>
                <w:color w:val="FFFFFF" w:themeColor="background1"/>
                <w:sz w:val="16"/>
                <w:szCs w:val="16"/>
              </w:rPr>
              <w:t xml:space="preserve">Samlet CO2e fra </w:t>
            </w:r>
            <w:proofErr w:type="spellStart"/>
            <w:r w:rsidRPr="00832A35">
              <w:rPr>
                <w:rFonts w:ascii="Verdana" w:hAnsi="Verdana" w:cs="Calibri"/>
                <w:color w:val="FFFFFF" w:themeColor="background1"/>
                <w:sz w:val="16"/>
                <w:szCs w:val="16"/>
              </w:rPr>
              <w:t>Scope</w:t>
            </w:r>
            <w:proofErr w:type="spellEnd"/>
            <w:r w:rsidRPr="00832A35">
              <w:rPr>
                <w:rFonts w:ascii="Verdana" w:hAnsi="Verdana" w:cs="Calibri"/>
                <w:color w:val="FFFFFF" w:themeColor="background1"/>
                <w:sz w:val="16"/>
                <w:szCs w:val="16"/>
              </w:rPr>
              <w:t xml:space="preserve"> 1 og </w:t>
            </w:r>
            <w:proofErr w:type="spellStart"/>
            <w:r w:rsidR="00753403">
              <w:rPr>
                <w:rFonts w:ascii="Verdana" w:hAnsi="Verdana" w:cs="Calibri"/>
                <w:color w:val="FFFFFF" w:themeColor="background1"/>
                <w:sz w:val="16"/>
                <w:szCs w:val="16"/>
              </w:rPr>
              <w:t>Scope</w:t>
            </w:r>
            <w:proofErr w:type="spellEnd"/>
            <w:r w:rsidR="00753403">
              <w:rPr>
                <w:rFonts w:ascii="Verdana" w:hAnsi="Verdana" w:cs="Calibri"/>
                <w:color w:val="FFFFFF" w:themeColor="background1"/>
                <w:sz w:val="16"/>
                <w:szCs w:val="16"/>
              </w:rPr>
              <w:t xml:space="preserve"> </w:t>
            </w:r>
            <w:r w:rsidRPr="00832A35">
              <w:rPr>
                <w:rFonts w:ascii="Verdana" w:hAnsi="Verdana" w:cs="Calibri"/>
                <w:color w:val="FFFFFF" w:themeColor="background1"/>
                <w:sz w:val="16"/>
                <w:szCs w:val="16"/>
              </w:rPr>
              <w:t>2</w:t>
            </w:r>
            <w:r w:rsidR="00D82175">
              <w:rPr>
                <w:rFonts w:ascii="Verdana" w:hAnsi="Verdana" w:cs="Calibri"/>
                <w:color w:val="FFFFFF" w:themeColor="background1"/>
                <w:sz w:val="16"/>
                <w:szCs w:val="16"/>
              </w:rPr>
              <w:t xml:space="preserve"> **</w:t>
            </w:r>
            <w:r w:rsidR="00FC2F89">
              <w:rPr>
                <w:rFonts w:ascii="Verdana" w:hAnsi="Verdana" w:cs="Calibri"/>
                <w:color w:val="FFFFFF" w:themeColor="background1"/>
                <w:sz w:val="16"/>
                <w:szCs w:val="16"/>
              </w:rPr>
              <w:t>)</w:t>
            </w:r>
          </w:p>
        </w:tc>
        <w:tc>
          <w:tcPr>
            <w:tcW w:w="1314" w:type="dxa"/>
          </w:tcPr>
          <w:p w14:paraId="5EA495B6" w14:textId="6852D4F4" w:rsidR="00BA50A0" w:rsidRPr="00832A35" w:rsidRDefault="00AB4B97" w:rsidP="00D47F7E">
            <w:pPr>
              <w:ind w:right="24"/>
              <w:jc w:val="center"/>
              <w:rPr>
                <w:rFonts w:ascii="Verdana" w:hAnsi="Verdana"/>
                <w:color w:val="000000" w:themeColor="text1"/>
                <w:sz w:val="16"/>
                <w:szCs w:val="16"/>
              </w:rPr>
            </w:pPr>
            <w:r>
              <w:rPr>
                <w:rFonts w:ascii="Verdana" w:hAnsi="Verdana"/>
                <w:color w:val="000000" w:themeColor="text1"/>
                <w:sz w:val="16"/>
                <w:szCs w:val="16"/>
              </w:rPr>
              <w:t>T</w:t>
            </w:r>
            <w:r w:rsidR="00BA50A0" w:rsidRPr="00832A35">
              <w:rPr>
                <w:rFonts w:ascii="Verdana" w:hAnsi="Verdana"/>
                <w:color w:val="000000" w:themeColor="text1"/>
                <w:sz w:val="16"/>
                <w:szCs w:val="16"/>
              </w:rPr>
              <w:t>on</w:t>
            </w:r>
          </w:p>
        </w:tc>
        <w:tc>
          <w:tcPr>
            <w:tcW w:w="1276" w:type="dxa"/>
          </w:tcPr>
          <w:p w14:paraId="6B104CA5" w14:textId="7043C8A4" w:rsidR="00BA50A0" w:rsidRPr="00DA6BA6" w:rsidRDefault="00D82175" w:rsidP="00D47F7E">
            <w:pPr>
              <w:ind w:right="24"/>
              <w:jc w:val="center"/>
              <w:rPr>
                <w:rFonts w:ascii="Verdana" w:hAnsi="Verdana"/>
                <w:sz w:val="16"/>
                <w:szCs w:val="16"/>
              </w:rPr>
            </w:pPr>
            <w:r w:rsidRPr="00DA6BA6">
              <w:rPr>
                <w:rFonts w:ascii="Verdana" w:hAnsi="Verdana"/>
                <w:sz w:val="16"/>
                <w:szCs w:val="16"/>
              </w:rPr>
              <w:t>31,5</w:t>
            </w:r>
          </w:p>
        </w:tc>
        <w:tc>
          <w:tcPr>
            <w:tcW w:w="1134" w:type="dxa"/>
            <w:shd w:val="clear" w:color="auto" w:fill="000000" w:themeFill="text1"/>
          </w:tcPr>
          <w:p w14:paraId="6B593480" w14:textId="5099B8BA" w:rsidR="00BA50A0" w:rsidRPr="00832A35" w:rsidRDefault="00BA50A0" w:rsidP="00D47F7E">
            <w:pPr>
              <w:ind w:right="24"/>
              <w:jc w:val="center"/>
              <w:rPr>
                <w:rFonts w:ascii="Verdana" w:hAnsi="Verdana"/>
                <w:color w:val="FF0000"/>
                <w:sz w:val="16"/>
                <w:szCs w:val="16"/>
              </w:rPr>
            </w:pPr>
          </w:p>
        </w:tc>
      </w:tr>
      <w:tr w:rsidR="00BA50A0" w14:paraId="4E5792F9" w14:textId="77777777" w:rsidTr="0046707D">
        <w:tc>
          <w:tcPr>
            <w:tcW w:w="5060" w:type="dxa"/>
            <w:shd w:val="clear" w:color="auto" w:fill="00B050"/>
          </w:tcPr>
          <w:p w14:paraId="2E0A7801" w14:textId="524886A2" w:rsidR="00BA50A0" w:rsidRPr="00832A35" w:rsidRDefault="00BA50A0" w:rsidP="00D47F7E">
            <w:pPr>
              <w:rPr>
                <w:rFonts w:ascii="Verdana" w:hAnsi="Verdana"/>
                <w:color w:val="FFFFFF" w:themeColor="background1"/>
                <w:sz w:val="16"/>
                <w:szCs w:val="16"/>
              </w:rPr>
            </w:pPr>
            <w:r w:rsidRPr="00832A35">
              <w:rPr>
                <w:rFonts w:ascii="Verdana" w:hAnsi="Verdana" w:cs="Calibri"/>
                <w:color w:val="FFFFFF" w:themeColor="background1"/>
                <w:sz w:val="16"/>
                <w:szCs w:val="16"/>
              </w:rPr>
              <w:t>Energiforbrug</w:t>
            </w:r>
            <w:r w:rsidR="00D82175">
              <w:rPr>
                <w:rFonts w:ascii="Verdana" w:hAnsi="Verdana" w:cs="Calibri"/>
                <w:color w:val="FFFFFF" w:themeColor="background1"/>
                <w:sz w:val="16"/>
                <w:szCs w:val="16"/>
              </w:rPr>
              <w:t xml:space="preserve"> **</w:t>
            </w:r>
            <w:r w:rsidR="00FC2F89">
              <w:rPr>
                <w:rFonts w:ascii="Verdana" w:hAnsi="Verdana" w:cs="Calibri"/>
                <w:color w:val="FFFFFF" w:themeColor="background1"/>
                <w:sz w:val="16"/>
                <w:szCs w:val="16"/>
              </w:rPr>
              <w:t>)</w:t>
            </w:r>
          </w:p>
        </w:tc>
        <w:tc>
          <w:tcPr>
            <w:tcW w:w="1314" w:type="dxa"/>
          </w:tcPr>
          <w:p w14:paraId="62AA91AF" w14:textId="77777777" w:rsidR="00BA50A0" w:rsidRPr="00832A35" w:rsidRDefault="00BA50A0" w:rsidP="00D47F7E">
            <w:pPr>
              <w:ind w:right="24"/>
              <w:jc w:val="center"/>
              <w:rPr>
                <w:rFonts w:ascii="Verdana" w:hAnsi="Verdana"/>
                <w:color w:val="000000" w:themeColor="text1"/>
                <w:sz w:val="16"/>
                <w:szCs w:val="16"/>
              </w:rPr>
            </w:pPr>
            <w:r w:rsidRPr="00832A35">
              <w:rPr>
                <w:rFonts w:ascii="Verdana" w:hAnsi="Verdana"/>
                <w:color w:val="000000" w:themeColor="text1"/>
                <w:sz w:val="16"/>
                <w:szCs w:val="16"/>
              </w:rPr>
              <w:t>GJ</w:t>
            </w:r>
          </w:p>
        </w:tc>
        <w:tc>
          <w:tcPr>
            <w:tcW w:w="1276" w:type="dxa"/>
          </w:tcPr>
          <w:p w14:paraId="44A3BFD0" w14:textId="22CD9046" w:rsidR="00BA50A0" w:rsidRPr="00DA6BA6" w:rsidRDefault="00D82175" w:rsidP="00D47F7E">
            <w:pPr>
              <w:ind w:right="24"/>
              <w:jc w:val="center"/>
              <w:rPr>
                <w:rFonts w:ascii="Verdana" w:hAnsi="Verdana"/>
                <w:sz w:val="16"/>
                <w:szCs w:val="16"/>
              </w:rPr>
            </w:pPr>
            <w:r w:rsidRPr="00DA6BA6">
              <w:rPr>
                <w:rFonts w:ascii="Verdana" w:hAnsi="Verdana"/>
                <w:sz w:val="16"/>
                <w:szCs w:val="16"/>
              </w:rPr>
              <w:t>1.831</w:t>
            </w:r>
          </w:p>
        </w:tc>
        <w:tc>
          <w:tcPr>
            <w:tcW w:w="1134" w:type="dxa"/>
            <w:shd w:val="clear" w:color="auto" w:fill="000000" w:themeFill="text1"/>
          </w:tcPr>
          <w:p w14:paraId="59027537" w14:textId="2193AEA5" w:rsidR="00BA50A0" w:rsidRPr="00832A35" w:rsidRDefault="00BA50A0" w:rsidP="00D47F7E">
            <w:pPr>
              <w:ind w:right="24"/>
              <w:jc w:val="center"/>
              <w:rPr>
                <w:rFonts w:ascii="Verdana" w:hAnsi="Verdana"/>
                <w:color w:val="FF0000"/>
                <w:sz w:val="16"/>
                <w:szCs w:val="16"/>
              </w:rPr>
            </w:pPr>
          </w:p>
        </w:tc>
      </w:tr>
      <w:tr w:rsidR="00BA50A0" w14:paraId="5A4244B7" w14:textId="77777777" w:rsidTr="0046707D">
        <w:tc>
          <w:tcPr>
            <w:tcW w:w="5060" w:type="dxa"/>
            <w:shd w:val="clear" w:color="auto" w:fill="00B050"/>
          </w:tcPr>
          <w:p w14:paraId="10AE4C0D" w14:textId="4361CA0C" w:rsidR="00BA50A0" w:rsidRPr="00832A35" w:rsidRDefault="00BA50A0" w:rsidP="00D47F7E">
            <w:pPr>
              <w:rPr>
                <w:rFonts w:ascii="Verdana" w:hAnsi="Verdana"/>
                <w:color w:val="FFFFFF" w:themeColor="background1"/>
                <w:sz w:val="16"/>
                <w:szCs w:val="16"/>
              </w:rPr>
            </w:pPr>
            <w:r w:rsidRPr="00832A35">
              <w:rPr>
                <w:rFonts w:ascii="Verdana" w:hAnsi="Verdana" w:cs="Calibri"/>
                <w:color w:val="FFFFFF" w:themeColor="background1"/>
                <w:sz w:val="16"/>
                <w:szCs w:val="16"/>
              </w:rPr>
              <w:t>Vandforbrug</w:t>
            </w:r>
            <w:r w:rsidR="00D82175">
              <w:rPr>
                <w:rFonts w:ascii="Verdana" w:hAnsi="Verdana" w:cs="Calibri"/>
                <w:color w:val="FFFFFF" w:themeColor="background1"/>
                <w:sz w:val="16"/>
                <w:szCs w:val="16"/>
              </w:rPr>
              <w:t xml:space="preserve"> **</w:t>
            </w:r>
            <w:r w:rsidR="00FC2F89">
              <w:rPr>
                <w:rFonts w:ascii="Verdana" w:hAnsi="Verdana" w:cs="Calibri"/>
                <w:color w:val="FFFFFF" w:themeColor="background1"/>
                <w:sz w:val="16"/>
                <w:szCs w:val="16"/>
              </w:rPr>
              <w:t>)</w:t>
            </w:r>
          </w:p>
        </w:tc>
        <w:tc>
          <w:tcPr>
            <w:tcW w:w="1314" w:type="dxa"/>
          </w:tcPr>
          <w:p w14:paraId="09A8504A" w14:textId="77777777" w:rsidR="00BA50A0" w:rsidRPr="00832A35" w:rsidRDefault="00BA50A0" w:rsidP="00D47F7E">
            <w:pPr>
              <w:ind w:right="24"/>
              <w:jc w:val="center"/>
              <w:rPr>
                <w:rFonts w:ascii="Verdana" w:hAnsi="Verdana"/>
                <w:color w:val="000000" w:themeColor="text1"/>
                <w:sz w:val="16"/>
                <w:szCs w:val="16"/>
              </w:rPr>
            </w:pPr>
            <w:r w:rsidRPr="00832A35">
              <w:rPr>
                <w:rFonts w:ascii="Verdana" w:hAnsi="Verdana"/>
                <w:color w:val="000000" w:themeColor="text1"/>
                <w:sz w:val="16"/>
                <w:szCs w:val="16"/>
              </w:rPr>
              <w:t>M3</w:t>
            </w:r>
          </w:p>
        </w:tc>
        <w:tc>
          <w:tcPr>
            <w:tcW w:w="1276" w:type="dxa"/>
          </w:tcPr>
          <w:p w14:paraId="191CD7E3" w14:textId="6368112E" w:rsidR="00BA50A0" w:rsidRPr="00DA6BA6" w:rsidRDefault="00D82175" w:rsidP="00D47F7E">
            <w:pPr>
              <w:ind w:right="24"/>
              <w:jc w:val="center"/>
              <w:rPr>
                <w:rFonts w:ascii="Verdana" w:hAnsi="Verdana"/>
                <w:sz w:val="16"/>
                <w:szCs w:val="16"/>
              </w:rPr>
            </w:pPr>
            <w:r w:rsidRPr="00DA6BA6">
              <w:rPr>
                <w:rFonts w:ascii="Verdana" w:hAnsi="Verdana"/>
                <w:sz w:val="16"/>
                <w:szCs w:val="16"/>
              </w:rPr>
              <w:t>649</w:t>
            </w:r>
          </w:p>
        </w:tc>
        <w:tc>
          <w:tcPr>
            <w:tcW w:w="1134" w:type="dxa"/>
            <w:shd w:val="clear" w:color="auto" w:fill="000000" w:themeFill="text1"/>
          </w:tcPr>
          <w:p w14:paraId="0292F15E" w14:textId="399FADC2" w:rsidR="00BA50A0" w:rsidRPr="00832A35" w:rsidRDefault="00BA50A0" w:rsidP="00D47F7E">
            <w:pPr>
              <w:ind w:right="24"/>
              <w:jc w:val="center"/>
              <w:rPr>
                <w:rFonts w:ascii="Verdana" w:hAnsi="Verdana"/>
                <w:color w:val="FF0000"/>
                <w:sz w:val="16"/>
                <w:szCs w:val="16"/>
              </w:rPr>
            </w:pPr>
          </w:p>
        </w:tc>
      </w:tr>
      <w:tr w:rsidR="00BA50A0" w14:paraId="022F5EBE" w14:textId="77777777" w:rsidTr="00D47F7E">
        <w:tc>
          <w:tcPr>
            <w:tcW w:w="5060" w:type="dxa"/>
          </w:tcPr>
          <w:p w14:paraId="3B5308B5" w14:textId="77777777" w:rsidR="00BA50A0" w:rsidRPr="00832A35" w:rsidRDefault="00BA50A0" w:rsidP="00D47F7E">
            <w:pPr>
              <w:ind w:right="24"/>
              <w:rPr>
                <w:rFonts w:ascii="Verdana" w:hAnsi="Verdana"/>
                <w:color w:val="FFFFFF" w:themeColor="background1"/>
                <w:sz w:val="16"/>
                <w:szCs w:val="16"/>
              </w:rPr>
            </w:pPr>
          </w:p>
        </w:tc>
        <w:tc>
          <w:tcPr>
            <w:tcW w:w="1314" w:type="dxa"/>
          </w:tcPr>
          <w:p w14:paraId="7B81EBA1" w14:textId="77777777" w:rsidR="00BA50A0" w:rsidRPr="00832A35" w:rsidRDefault="00BA50A0" w:rsidP="00D47F7E">
            <w:pPr>
              <w:ind w:right="24"/>
              <w:jc w:val="center"/>
              <w:rPr>
                <w:rFonts w:ascii="Verdana" w:hAnsi="Verdana"/>
                <w:color w:val="000000" w:themeColor="text1"/>
                <w:sz w:val="16"/>
                <w:szCs w:val="16"/>
              </w:rPr>
            </w:pPr>
          </w:p>
        </w:tc>
        <w:tc>
          <w:tcPr>
            <w:tcW w:w="1276" w:type="dxa"/>
          </w:tcPr>
          <w:p w14:paraId="42398490" w14:textId="77777777" w:rsidR="00BA50A0" w:rsidRPr="00DA6BA6" w:rsidRDefault="00BA50A0" w:rsidP="00D47F7E">
            <w:pPr>
              <w:ind w:right="24"/>
              <w:jc w:val="center"/>
              <w:rPr>
                <w:rFonts w:ascii="Verdana" w:hAnsi="Verdana"/>
                <w:sz w:val="16"/>
                <w:szCs w:val="16"/>
              </w:rPr>
            </w:pPr>
          </w:p>
        </w:tc>
        <w:tc>
          <w:tcPr>
            <w:tcW w:w="1134" w:type="dxa"/>
          </w:tcPr>
          <w:p w14:paraId="339F5291" w14:textId="77777777" w:rsidR="00BA50A0" w:rsidRPr="00832A35" w:rsidRDefault="00BA50A0" w:rsidP="00D47F7E">
            <w:pPr>
              <w:ind w:right="24"/>
              <w:jc w:val="center"/>
              <w:rPr>
                <w:rFonts w:ascii="Verdana" w:hAnsi="Verdana"/>
                <w:color w:val="000000" w:themeColor="text1"/>
                <w:sz w:val="16"/>
                <w:szCs w:val="16"/>
              </w:rPr>
            </w:pPr>
          </w:p>
        </w:tc>
      </w:tr>
      <w:tr w:rsidR="00BA50A0" w14:paraId="74419440" w14:textId="77777777" w:rsidTr="00D47F7E">
        <w:tc>
          <w:tcPr>
            <w:tcW w:w="5060" w:type="dxa"/>
            <w:shd w:val="clear" w:color="auto" w:fill="00B050"/>
          </w:tcPr>
          <w:p w14:paraId="6E525F3C" w14:textId="61C9F08A" w:rsidR="00BA50A0" w:rsidRPr="004530AA" w:rsidRDefault="00BA50A0" w:rsidP="00D47F7E">
            <w:pPr>
              <w:rPr>
                <w:rFonts w:ascii="Verdana" w:hAnsi="Verdana" w:cs="Calibri"/>
                <w:b/>
                <w:bCs/>
                <w:color w:val="FFFFFF" w:themeColor="background1"/>
                <w:sz w:val="20"/>
                <w:szCs w:val="20"/>
              </w:rPr>
            </w:pPr>
            <w:r w:rsidRPr="004530AA">
              <w:rPr>
                <w:rFonts w:ascii="Verdana" w:hAnsi="Verdana" w:cs="Calibri"/>
                <w:b/>
                <w:bCs/>
                <w:color w:val="FFFFFF" w:themeColor="background1"/>
                <w:sz w:val="20"/>
                <w:szCs w:val="20"/>
              </w:rPr>
              <w:t>Sociale forhold (S)</w:t>
            </w:r>
          </w:p>
        </w:tc>
        <w:tc>
          <w:tcPr>
            <w:tcW w:w="1314" w:type="dxa"/>
            <w:shd w:val="clear" w:color="auto" w:fill="00B050"/>
          </w:tcPr>
          <w:p w14:paraId="691C7430" w14:textId="77777777" w:rsidR="00BA50A0" w:rsidRPr="004530AA" w:rsidRDefault="00BA50A0" w:rsidP="00D47F7E">
            <w:pPr>
              <w:ind w:right="24"/>
              <w:jc w:val="center"/>
              <w:rPr>
                <w:rFonts w:ascii="Verdana" w:hAnsi="Verdana"/>
                <w:b/>
                <w:bCs/>
                <w:color w:val="000000" w:themeColor="text1"/>
                <w:sz w:val="20"/>
                <w:szCs w:val="20"/>
              </w:rPr>
            </w:pPr>
            <w:r w:rsidRPr="004530AA">
              <w:rPr>
                <w:rFonts w:ascii="Verdana" w:hAnsi="Verdana"/>
                <w:b/>
                <w:bCs/>
                <w:color w:val="FFFFFF" w:themeColor="background1"/>
                <w:sz w:val="20"/>
                <w:szCs w:val="20"/>
              </w:rPr>
              <w:t>Enhed</w:t>
            </w:r>
          </w:p>
        </w:tc>
        <w:tc>
          <w:tcPr>
            <w:tcW w:w="1276" w:type="dxa"/>
            <w:shd w:val="clear" w:color="auto" w:fill="00B050"/>
          </w:tcPr>
          <w:p w14:paraId="03A23BDE" w14:textId="77777777" w:rsidR="00BA50A0" w:rsidRPr="00DA6BA6" w:rsidRDefault="00BA50A0" w:rsidP="00D47F7E">
            <w:pPr>
              <w:ind w:right="24"/>
              <w:jc w:val="center"/>
              <w:rPr>
                <w:rFonts w:ascii="Verdana" w:hAnsi="Verdana"/>
                <w:b/>
                <w:bCs/>
                <w:sz w:val="20"/>
                <w:szCs w:val="20"/>
              </w:rPr>
            </w:pPr>
            <w:r w:rsidRPr="00DA6BA6">
              <w:rPr>
                <w:rFonts w:ascii="Verdana" w:hAnsi="Verdana"/>
                <w:b/>
                <w:bCs/>
                <w:color w:val="FFFFFF" w:themeColor="background1"/>
                <w:sz w:val="20"/>
                <w:szCs w:val="20"/>
              </w:rPr>
              <w:t>2022</w:t>
            </w:r>
          </w:p>
        </w:tc>
        <w:tc>
          <w:tcPr>
            <w:tcW w:w="1134" w:type="dxa"/>
            <w:shd w:val="clear" w:color="auto" w:fill="00B050"/>
          </w:tcPr>
          <w:p w14:paraId="01DF72BE" w14:textId="77777777" w:rsidR="00BA50A0" w:rsidRPr="004530AA" w:rsidRDefault="00BA50A0" w:rsidP="00D47F7E">
            <w:pPr>
              <w:ind w:right="24"/>
              <w:jc w:val="center"/>
              <w:rPr>
                <w:rFonts w:ascii="Verdana" w:hAnsi="Verdana"/>
                <w:b/>
                <w:bCs/>
                <w:color w:val="000000" w:themeColor="text1"/>
                <w:sz w:val="20"/>
                <w:szCs w:val="20"/>
              </w:rPr>
            </w:pPr>
            <w:r w:rsidRPr="004530AA">
              <w:rPr>
                <w:rFonts w:ascii="Verdana" w:hAnsi="Verdana"/>
                <w:b/>
                <w:bCs/>
                <w:color w:val="FFFFFF" w:themeColor="background1"/>
                <w:sz w:val="20"/>
                <w:szCs w:val="20"/>
              </w:rPr>
              <w:t>2021</w:t>
            </w:r>
          </w:p>
        </w:tc>
      </w:tr>
      <w:tr w:rsidR="00BA50A0" w14:paraId="6F6EF0C3" w14:textId="77777777" w:rsidTr="00D47F7E">
        <w:tc>
          <w:tcPr>
            <w:tcW w:w="5060" w:type="dxa"/>
            <w:shd w:val="clear" w:color="auto" w:fill="00B050"/>
          </w:tcPr>
          <w:p w14:paraId="12E1420F" w14:textId="77777777" w:rsidR="00BA50A0" w:rsidRPr="00832A35" w:rsidRDefault="00BA50A0" w:rsidP="00D47F7E">
            <w:pPr>
              <w:rPr>
                <w:rFonts w:ascii="Verdana" w:hAnsi="Verdana"/>
                <w:color w:val="FFFFFF" w:themeColor="background1"/>
                <w:sz w:val="16"/>
                <w:szCs w:val="16"/>
              </w:rPr>
            </w:pPr>
            <w:r w:rsidRPr="00832A35">
              <w:rPr>
                <w:rFonts w:ascii="Verdana" w:hAnsi="Verdana" w:cs="Calibri"/>
                <w:color w:val="FFFFFF" w:themeColor="background1"/>
                <w:sz w:val="16"/>
                <w:szCs w:val="16"/>
              </w:rPr>
              <w:t>Fuldtidsarbejdsstyrke</w:t>
            </w:r>
          </w:p>
        </w:tc>
        <w:tc>
          <w:tcPr>
            <w:tcW w:w="1314" w:type="dxa"/>
          </w:tcPr>
          <w:p w14:paraId="66AFE5BB" w14:textId="77777777" w:rsidR="00BA50A0" w:rsidRPr="00832A35" w:rsidRDefault="00BA50A0" w:rsidP="00D47F7E">
            <w:pPr>
              <w:ind w:right="24"/>
              <w:jc w:val="center"/>
              <w:rPr>
                <w:rFonts w:ascii="Verdana" w:hAnsi="Verdana"/>
                <w:color w:val="000000" w:themeColor="text1"/>
                <w:sz w:val="16"/>
                <w:szCs w:val="16"/>
              </w:rPr>
            </w:pPr>
            <w:r w:rsidRPr="00832A35">
              <w:rPr>
                <w:rFonts w:ascii="Verdana" w:hAnsi="Verdana"/>
                <w:color w:val="000000" w:themeColor="text1"/>
                <w:sz w:val="16"/>
                <w:szCs w:val="16"/>
              </w:rPr>
              <w:t>FTE</w:t>
            </w:r>
          </w:p>
        </w:tc>
        <w:tc>
          <w:tcPr>
            <w:tcW w:w="1276" w:type="dxa"/>
          </w:tcPr>
          <w:p w14:paraId="050D1E30" w14:textId="4A39A894" w:rsidR="00BA50A0" w:rsidRPr="00DA6BA6" w:rsidRDefault="004530AA" w:rsidP="00D47F7E">
            <w:pPr>
              <w:ind w:right="24"/>
              <w:jc w:val="center"/>
              <w:rPr>
                <w:rFonts w:ascii="Verdana" w:hAnsi="Verdana"/>
                <w:sz w:val="16"/>
                <w:szCs w:val="16"/>
              </w:rPr>
            </w:pPr>
            <w:r w:rsidRPr="00DA6BA6">
              <w:rPr>
                <w:rFonts w:ascii="Verdana" w:hAnsi="Verdana"/>
                <w:sz w:val="16"/>
                <w:szCs w:val="16"/>
              </w:rPr>
              <w:t>85,3</w:t>
            </w:r>
          </w:p>
        </w:tc>
        <w:tc>
          <w:tcPr>
            <w:tcW w:w="1134" w:type="dxa"/>
          </w:tcPr>
          <w:p w14:paraId="634BD673" w14:textId="2C66A253" w:rsidR="00BA50A0" w:rsidRPr="004530AA" w:rsidRDefault="004530AA" w:rsidP="00D47F7E">
            <w:pPr>
              <w:ind w:right="24"/>
              <w:jc w:val="center"/>
              <w:rPr>
                <w:rFonts w:ascii="Verdana" w:hAnsi="Verdana"/>
                <w:sz w:val="16"/>
                <w:szCs w:val="16"/>
              </w:rPr>
            </w:pPr>
            <w:r w:rsidRPr="004530AA">
              <w:rPr>
                <w:rFonts w:ascii="Verdana" w:hAnsi="Verdana"/>
                <w:sz w:val="16"/>
                <w:szCs w:val="16"/>
              </w:rPr>
              <w:t>81,9</w:t>
            </w:r>
          </w:p>
        </w:tc>
      </w:tr>
      <w:tr w:rsidR="00BA50A0" w14:paraId="6471E129" w14:textId="77777777" w:rsidTr="009C335B">
        <w:tc>
          <w:tcPr>
            <w:tcW w:w="5060" w:type="dxa"/>
            <w:shd w:val="clear" w:color="auto" w:fill="00B050"/>
          </w:tcPr>
          <w:p w14:paraId="0E1753C4" w14:textId="77777777" w:rsidR="00BA50A0" w:rsidRPr="00832A35" w:rsidRDefault="00BA50A0" w:rsidP="00D47F7E">
            <w:pPr>
              <w:rPr>
                <w:rFonts w:ascii="Verdana" w:hAnsi="Verdana"/>
                <w:color w:val="FFFFFF" w:themeColor="background1"/>
                <w:sz w:val="16"/>
                <w:szCs w:val="16"/>
              </w:rPr>
            </w:pPr>
            <w:r w:rsidRPr="00832A35">
              <w:rPr>
                <w:rFonts w:ascii="Verdana" w:hAnsi="Verdana" w:cs="Calibri"/>
                <w:color w:val="FFFFFF" w:themeColor="background1"/>
                <w:sz w:val="16"/>
                <w:szCs w:val="16"/>
              </w:rPr>
              <w:t>Kønsdiversitet</w:t>
            </w:r>
          </w:p>
        </w:tc>
        <w:tc>
          <w:tcPr>
            <w:tcW w:w="1314" w:type="dxa"/>
          </w:tcPr>
          <w:p w14:paraId="2FF54179" w14:textId="77777777" w:rsidR="00BA50A0" w:rsidRPr="00832A35" w:rsidRDefault="00BA50A0" w:rsidP="00D47F7E">
            <w:pPr>
              <w:ind w:right="24"/>
              <w:jc w:val="center"/>
              <w:rPr>
                <w:rFonts w:ascii="Verdana" w:hAnsi="Verdana"/>
                <w:color w:val="000000" w:themeColor="text1"/>
                <w:sz w:val="16"/>
                <w:szCs w:val="16"/>
              </w:rPr>
            </w:pPr>
            <w:r w:rsidRPr="00832A35">
              <w:rPr>
                <w:rFonts w:ascii="Verdana" w:hAnsi="Verdana"/>
                <w:color w:val="000000" w:themeColor="text1"/>
                <w:sz w:val="16"/>
                <w:szCs w:val="16"/>
              </w:rPr>
              <w:t>%</w:t>
            </w:r>
          </w:p>
        </w:tc>
        <w:tc>
          <w:tcPr>
            <w:tcW w:w="1276" w:type="dxa"/>
          </w:tcPr>
          <w:p w14:paraId="6EDD8C6E" w14:textId="39A7B303" w:rsidR="00BA50A0" w:rsidRPr="00DA6BA6" w:rsidRDefault="009C335B" w:rsidP="00D47F7E">
            <w:pPr>
              <w:ind w:right="24"/>
              <w:jc w:val="center"/>
              <w:rPr>
                <w:rFonts w:ascii="Verdana" w:hAnsi="Verdana"/>
                <w:sz w:val="16"/>
                <w:szCs w:val="16"/>
              </w:rPr>
            </w:pPr>
            <w:r w:rsidRPr="00DA6BA6">
              <w:rPr>
                <w:rFonts w:ascii="Verdana" w:hAnsi="Verdana"/>
                <w:sz w:val="16"/>
                <w:szCs w:val="16"/>
              </w:rPr>
              <w:t>50,7</w:t>
            </w:r>
          </w:p>
        </w:tc>
        <w:tc>
          <w:tcPr>
            <w:tcW w:w="1134" w:type="dxa"/>
            <w:shd w:val="clear" w:color="auto" w:fill="000000" w:themeFill="text1"/>
          </w:tcPr>
          <w:p w14:paraId="4461511F" w14:textId="3624E0A2" w:rsidR="00BA50A0" w:rsidRPr="00832A35" w:rsidRDefault="00BA50A0" w:rsidP="00D47F7E">
            <w:pPr>
              <w:ind w:right="24"/>
              <w:jc w:val="center"/>
              <w:rPr>
                <w:rFonts w:ascii="Verdana" w:hAnsi="Verdana"/>
                <w:color w:val="FF0000"/>
                <w:sz w:val="16"/>
                <w:szCs w:val="16"/>
              </w:rPr>
            </w:pPr>
          </w:p>
        </w:tc>
      </w:tr>
      <w:tr w:rsidR="00BA50A0" w14:paraId="3BD6E2A0" w14:textId="77777777" w:rsidTr="00D47F7E">
        <w:tc>
          <w:tcPr>
            <w:tcW w:w="5060" w:type="dxa"/>
            <w:shd w:val="clear" w:color="auto" w:fill="00B050"/>
          </w:tcPr>
          <w:p w14:paraId="7FD7C5FF" w14:textId="77777777" w:rsidR="00BA50A0" w:rsidRPr="00832A35" w:rsidRDefault="00BA50A0" w:rsidP="00D47F7E">
            <w:pPr>
              <w:rPr>
                <w:rFonts w:ascii="Verdana" w:hAnsi="Verdana"/>
                <w:color w:val="FFFFFF" w:themeColor="background1"/>
                <w:sz w:val="16"/>
                <w:szCs w:val="16"/>
              </w:rPr>
            </w:pPr>
            <w:r w:rsidRPr="00832A35">
              <w:rPr>
                <w:rFonts w:ascii="Verdana" w:hAnsi="Verdana" w:cs="Calibri"/>
                <w:color w:val="FFFFFF" w:themeColor="background1"/>
                <w:sz w:val="16"/>
                <w:szCs w:val="16"/>
              </w:rPr>
              <w:t>Kønsdiversitet i øvrige ledelseslag</w:t>
            </w:r>
          </w:p>
        </w:tc>
        <w:tc>
          <w:tcPr>
            <w:tcW w:w="1314" w:type="dxa"/>
          </w:tcPr>
          <w:p w14:paraId="13D3BB41" w14:textId="77777777" w:rsidR="00BA50A0" w:rsidRPr="00583798" w:rsidRDefault="00BA50A0" w:rsidP="00D47F7E">
            <w:pPr>
              <w:ind w:right="24"/>
              <w:jc w:val="center"/>
              <w:rPr>
                <w:rFonts w:ascii="Verdana" w:hAnsi="Verdana"/>
                <w:sz w:val="16"/>
                <w:szCs w:val="16"/>
              </w:rPr>
            </w:pPr>
            <w:r w:rsidRPr="00583798">
              <w:rPr>
                <w:rFonts w:ascii="Verdana" w:hAnsi="Verdana"/>
                <w:sz w:val="16"/>
                <w:szCs w:val="16"/>
              </w:rPr>
              <w:t>%</w:t>
            </w:r>
          </w:p>
        </w:tc>
        <w:tc>
          <w:tcPr>
            <w:tcW w:w="1276" w:type="dxa"/>
          </w:tcPr>
          <w:p w14:paraId="3CC36A94" w14:textId="576DE187" w:rsidR="00BA50A0" w:rsidRPr="00DA6BA6" w:rsidRDefault="0046707D" w:rsidP="00D47F7E">
            <w:pPr>
              <w:ind w:right="24"/>
              <w:jc w:val="center"/>
              <w:rPr>
                <w:rFonts w:ascii="Verdana" w:hAnsi="Verdana"/>
                <w:sz w:val="16"/>
                <w:szCs w:val="16"/>
              </w:rPr>
            </w:pPr>
            <w:r w:rsidRPr="00DA6BA6">
              <w:rPr>
                <w:rFonts w:ascii="Verdana" w:hAnsi="Verdana"/>
                <w:sz w:val="16"/>
                <w:szCs w:val="16"/>
              </w:rPr>
              <w:t>33,3</w:t>
            </w:r>
          </w:p>
        </w:tc>
        <w:tc>
          <w:tcPr>
            <w:tcW w:w="1134" w:type="dxa"/>
          </w:tcPr>
          <w:p w14:paraId="2FDC91EC" w14:textId="6CF5D3C4" w:rsidR="00BA50A0" w:rsidRPr="009F6F31" w:rsidRDefault="0046707D" w:rsidP="00D47F7E">
            <w:pPr>
              <w:ind w:right="24"/>
              <w:jc w:val="center"/>
              <w:rPr>
                <w:rFonts w:ascii="Verdana" w:hAnsi="Verdana"/>
                <w:sz w:val="16"/>
                <w:szCs w:val="16"/>
              </w:rPr>
            </w:pPr>
            <w:r w:rsidRPr="009F6F31">
              <w:rPr>
                <w:rFonts w:ascii="Verdana" w:hAnsi="Verdana"/>
                <w:sz w:val="16"/>
                <w:szCs w:val="16"/>
              </w:rPr>
              <w:t>33,3</w:t>
            </w:r>
          </w:p>
        </w:tc>
      </w:tr>
      <w:tr w:rsidR="00BA50A0" w14:paraId="37420245" w14:textId="77777777" w:rsidTr="009C335B">
        <w:tc>
          <w:tcPr>
            <w:tcW w:w="5060" w:type="dxa"/>
            <w:shd w:val="clear" w:color="auto" w:fill="00B050"/>
          </w:tcPr>
          <w:p w14:paraId="01CA4697" w14:textId="77777777" w:rsidR="00BA50A0" w:rsidRPr="00832A35" w:rsidRDefault="00BA50A0" w:rsidP="00D47F7E">
            <w:pPr>
              <w:rPr>
                <w:rFonts w:ascii="Verdana" w:hAnsi="Verdana"/>
                <w:color w:val="FFFFFF" w:themeColor="background1"/>
                <w:sz w:val="16"/>
                <w:szCs w:val="16"/>
              </w:rPr>
            </w:pPr>
            <w:r w:rsidRPr="00832A35">
              <w:rPr>
                <w:rFonts w:ascii="Verdana" w:hAnsi="Verdana" w:cs="Calibri"/>
                <w:color w:val="FFFFFF" w:themeColor="background1"/>
                <w:sz w:val="16"/>
                <w:szCs w:val="16"/>
              </w:rPr>
              <w:t>Sygefravær</w:t>
            </w:r>
          </w:p>
        </w:tc>
        <w:tc>
          <w:tcPr>
            <w:tcW w:w="1314" w:type="dxa"/>
            <w:shd w:val="clear" w:color="auto" w:fill="FFFFFF" w:themeFill="background1"/>
          </w:tcPr>
          <w:p w14:paraId="4802BA77" w14:textId="718B46BD" w:rsidR="00BA50A0" w:rsidRPr="00583798" w:rsidRDefault="00BA50A0" w:rsidP="00D47F7E">
            <w:pPr>
              <w:ind w:right="24"/>
              <w:jc w:val="center"/>
              <w:rPr>
                <w:rFonts w:ascii="Verdana" w:hAnsi="Verdana"/>
                <w:sz w:val="16"/>
                <w:szCs w:val="16"/>
              </w:rPr>
            </w:pPr>
            <w:r w:rsidRPr="00583798">
              <w:rPr>
                <w:rFonts w:ascii="Verdana" w:hAnsi="Verdana"/>
                <w:sz w:val="16"/>
                <w:szCs w:val="16"/>
              </w:rPr>
              <w:t>Dage</w:t>
            </w:r>
            <w:r w:rsidR="00583798" w:rsidRPr="00583798">
              <w:rPr>
                <w:rFonts w:ascii="Verdana" w:hAnsi="Verdana"/>
                <w:sz w:val="16"/>
                <w:szCs w:val="16"/>
              </w:rPr>
              <w:t xml:space="preserve"> pr.</w:t>
            </w:r>
            <w:r w:rsidR="009C335B">
              <w:rPr>
                <w:rFonts w:ascii="Verdana" w:hAnsi="Verdana"/>
                <w:sz w:val="16"/>
                <w:szCs w:val="16"/>
              </w:rPr>
              <w:t xml:space="preserve"> </w:t>
            </w:r>
            <w:r w:rsidRPr="00583798">
              <w:rPr>
                <w:rFonts w:ascii="Verdana" w:hAnsi="Verdana"/>
                <w:sz w:val="16"/>
                <w:szCs w:val="16"/>
              </w:rPr>
              <w:t>FTE</w:t>
            </w:r>
          </w:p>
        </w:tc>
        <w:tc>
          <w:tcPr>
            <w:tcW w:w="1276" w:type="dxa"/>
            <w:shd w:val="clear" w:color="auto" w:fill="FFFFFF" w:themeFill="background1"/>
          </w:tcPr>
          <w:p w14:paraId="2BB83622" w14:textId="5186371C" w:rsidR="00BA50A0" w:rsidRPr="00DA6BA6" w:rsidRDefault="00FC2F89" w:rsidP="00D47F7E">
            <w:pPr>
              <w:ind w:right="24"/>
              <w:jc w:val="center"/>
              <w:rPr>
                <w:rFonts w:ascii="Verdana" w:hAnsi="Verdana"/>
                <w:sz w:val="16"/>
                <w:szCs w:val="16"/>
              </w:rPr>
            </w:pPr>
            <w:r w:rsidRPr="00DA6BA6">
              <w:rPr>
                <w:rFonts w:ascii="Verdana" w:hAnsi="Verdana"/>
                <w:sz w:val="16"/>
                <w:szCs w:val="16"/>
              </w:rPr>
              <w:t>5,7</w:t>
            </w:r>
          </w:p>
        </w:tc>
        <w:tc>
          <w:tcPr>
            <w:tcW w:w="1134" w:type="dxa"/>
            <w:shd w:val="clear" w:color="auto" w:fill="000000" w:themeFill="text1"/>
          </w:tcPr>
          <w:p w14:paraId="55018B18" w14:textId="0725B9E6" w:rsidR="00BA50A0" w:rsidRPr="00832A35" w:rsidRDefault="00BA50A0" w:rsidP="00D47F7E">
            <w:pPr>
              <w:ind w:right="24"/>
              <w:jc w:val="center"/>
              <w:rPr>
                <w:rFonts w:ascii="Verdana" w:hAnsi="Verdana"/>
                <w:color w:val="FF0000"/>
                <w:sz w:val="16"/>
                <w:szCs w:val="16"/>
              </w:rPr>
            </w:pPr>
          </w:p>
        </w:tc>
      </w:tr>
      <w:tr w:rsidR="00BA50A0" w14:paraId="33B5806E" w14:textId="77777777" w:rsidTr="00D47F7E">
        <w:tc>
          <w:tcPr>
            <w:tcW w:w="5060" w:type="dxa"/>
          </w:tcPr>
          <w:p w14:paraId="66A760C1" w14:textId="77777777" w:rsidR="00BA50A0" w:rsidRPr="00832A35" w:rsidRDefault="00BA50A0" w:rsidP="00D47F7E">
            <w:pPr>
              <w:ind w:right="24"/>
              <w:rPr>
                <w:rFonts w:ascii="Verdana" w:hAnsi="Verdana"/>
                <w:color w:val="FFFFFF" w:themeColor="background1"/>
                <w:sz w:val="16"/>
                <w:szCs w:val="16"/>
              </w:rPr>
            </w:pPr>
          </w:p>
        </w:tc>
        <w:tc>
          <w:tcPr>
            <w:tcW w:w="1314" w:type="dxa"/>
          </w:tcPr>
          <w:p w14:paraId="3E37AE6B" w14:textId="77777777" w:rsidR="00BA50A0" w:rsidRPr="00832A35" w:rsidRDefault="00BA50A0" w:rsidP="00D47F7E">
            <w:pPr>
              <w:ind w:right="24"/>
              <w:jc w:val="center"/>
              <w:rPr>
                <w:rFonts w:ascii="Verdana" w:hAnsi="Verdana"/>
                <w:color w:val="000000" w:themeColor="text1"/>
                <w:sz w:val="16"/>
                <w:szCs w:val="16"/>
              </w:rPr>
            </w:pPr>
          </w:p>
        </w:tc>
        <w:tc>
          <w:tcPr>
            <w:tcW w:w="1276" w:type="dxa"/>
          </w:tcPr>
          <w:p w14:paraId="792B24B2" w14:textId="77777777" w:rsidR="00BA50A0" w:rsidRPr="00832A35" w:rsidRDefault="00BA50A0" w:rsidP="00D47F7E">
            <w:pPr>
              <w:ind w:right="24"/>
              <w:jc w:val="center"/>
              <w:rPr>
                <w:rFonts w:ascii="Verdana" w:hAnsi="Verdana"/>
                <w:color w:val="000000" w:themeColor="text1"/>
                <w:sz w:val="16"/>
                <w:szCs w:val="16"/>
              </w:rPr>
            </w:pPr>
          </w:p>
        </w:tc>
        <w:tc>
          <w:tcPr>
            <w:tcW w:w="1134" w:type="dxa"/>
          </w:tcPr>
          <w:p w14:paraId="072BBB1A" w14:textId="77777777" w:rsidR="00BA50A0" w:rsidRPr="00832A35" w:rsidRDefault="00BA50A0" w:rsidP="00D47F7E">
            <w:pPr>
              <w:ind w:right="24"/>
              <w:jc w:val="center"/>
              <w:rPr>
                <w:rFonts w:ascii="Verdana" w:hAnsi="Verdana"/>
                <w:color w:val="000000" w:themeColor="text1"/>
                <w:sz w:val="16"/>
                <w:szCs w:val="16"/>
              </w:rPr>
            </w:pPr>
          </w:p>
        </w:tc>
      </w:tr>
      <w:tr w:rsidR="00BA50A0" w14:paraId="12B1F7EC" w14:textId="77777777" w:rsidTr="00D47F7E">
        <w:tc>
          <w:tcPr>
            <w:tcW w:w="5060" w:type="dxa"/>
            <w:shd w:val="clear" w:color="auto" w:fill="00B050"/>
          </w:tcPr>
          <w:p w14:paraId="550CC756" w14:textId="1B1DD63F" w:rsidR="00BA50A0" w:rsidRPr="004530AA" w:rsidRDefault="00BA50A0" w:rsidP="00D47F7E">
            <w:pPr>
              <w:rPr>
                <w:rFonts w:ascii="Verdana" w:hAnsi="Verdana" w:cs="Calibri"/>
                <w:b/>
                <w:bCs/>
                <w:color w:val="FFFFFF" w:themeColor="background1"/>
                <w:sz w:val="20"/>
                <w:szCs w:val="20"/>
              </w:rPr>
            </w:pPr>
            <w:r w:rsidRPr="004530AA">
              <w:rPr>
                <w:rFonts w:ascii="Verdana" w:hAnsi="Verdana" w:cs="Calibri"/>
                <w:b/>
                <w:bCs/>
                <w:color w:val="FFFFFF" w:themeColor="background1"/>
                <w:sz w:val="20"/>
                <w:szCs w:val="20"/>
              </w:rPr>
              <w:t>Ledelsesmæssige forhold (G)</w:t>
            </w:r>
          </w:p>
        </w:tc>
        <w:tc>
          <w:tcPr>
            <w:tcW w:w="1314" w:type="dxa"/>
            <w:shd w:val="clear" w:color="auto" w:fill="00B050"/>
          </w:tcPr>
          <w:p w14:paraId="6648241A" w14:textId="77777777" w:rsidR="00BA50A0" w:rsidRPr="004530AA" w:rsidRDefault="00BA50A0" w:rsidP="00D47F7E">
            <w:pPr>
              <w:ind w:right="24"/>
              <w:jc w:val="center"/>
              <w:rPr>
                <w:rFonts w:ascii="Verdana" w:hAnsi="Verdana"/>
                <w:b/>
                <w:bCs/>
                <w:color w:val="000000" w:themeColor="text1"/>
                <w:sz w:val="20"/>
                <w:szCs w:val="20"/>
              </w:rPr>
            </w:pPr>
            <w:r w:rsidRPr="004530AA">
              <w:rPr>
                <w:rFonts w:ascii="Verdana" w:hAnsi="Verdana"/>
                <w:b/>
                <w:bCs/>
                <w:color w:val="FFFFFF" w:themeColor="background1"/>
                <w:sz w:val="20"/>
                <w:szCs w:val="20"/>
              </w:rPr>
              <w:t>Enhed</w:t>
            </w:r>
          </w:p>
        </w:tc>
        <w:tc>
          <w:tcPr>
            <w:tcW w:w="1276" w:type="dxa"/>
            <w:shd w:val="clear" w:color="auto" w:fill="00B050"/>
          </w:tcPr>
          <w:p w14:paraId="789DEEEE" w14:textId="77777777" w:rsidR="00BA50A0" w:rsidRPr="004530AA" w:rsidRDefault="00BA50A0" w:rsidP="00D47F7E">
            <w:pPr>
              <w:ind w:right="24"/>
              <w:jc w:val="center"/>
              <w:rPr>
                <w:rFonts w:ascii="Verdana" w:hAnsi="Verdana"/>
                <w:b/>
                <w:bCs/>
                <w:color w:val="000000" w:themeColor="text1"/>
                <w:sz w:val="20"/>
                <w:szCs w:val="20"/>
              </w:rPr>
            </w:pPr>
            <w:r w:rsidRPr="004530AA">
              <w:rPr>
                <w:rFonts w:ascii="Verdana" w:hAnsi="Verdana"/>
                <w:b/>
                <w:bCs/>
                <w:color w:val="FFFFFF" w:themeColor="background1"/>
                <w:sz w:val="20"/>
                <w:szCs w:val="20"/>
              </w:rPr>
              <w:t>2022</w:t>
            </w:r>
          </w:p>
        </w:tc>
        <w:tc>
          <w:tcPr>
            <w:tcW w:w="1134" w:type="dxa"/>
            <w:shd w:val="clear" w:color="auto" w:fill="00B050"/>
          </w:tcPr>
          <w:p w14:paraId="5DE41978" w14:textId="77777777" w:rsidR="00BA50A0" w:rsidRPr="004530AA" w:rsidRDefault="00BA50A0" w:rsidP="00D47F7E">
            <w:pPr>
              <w:ind w:right="24"/>
              <w:jc w:val="center"/>
              <w:rPr>
                <w:rFonts w:ascii="Verdana" w:hAnsi="Verdana"/>
                <w:b/>
                <w:bCs/>
                <w:color w:val="000000" w:themeColor="text1"/>
                <w:sz w:val="20"/>
                <w:szCs w:val="20"/>
              </w:rPr>
            </w:pPr>
            <w:r w:rsidRPr="004530AA">
              <w:rPr>
                <w:rFonts w:ascii="Verdana" w:hAnsi="Verdana"/>
                <w:b/>
                <w:bCs/>
                <w:color w:val="FFFFFF" w:themeColor="background1"/>
                <w:sz w:val="20"/>
                <w:szCs w:val="20"/>
              </w:rPr>
              <w:t>2021</w:t>
            </w:r>
          </w:p>
        </w:tc>
      </w:tr>
      <w:tr w:rsidR="00BA50A0" w14:paraId="42948D00" w14:textId="77777777" w:rsidTr="00D47F7E">
        <w:tc>
          <w:tcPr>
            <w:tcW w:w="5060" w:type="dxa"/>
            <w:shd w:val="clear" w:color="auto" w:fill="00B050"/>
          </w:tcPr>
          <w:p w14:paraId="5080DEB7" w14:textId="77777777" w:rsidR="00BA50A0" w:rsidRPr="00832A35" w:rsidRDefault="00BA50A0" w:rsidP="00D47F7E">
            <w:pPr>
              <w:rPr>
                <w:rFonts w:ascii="Verdana" w:hAnsi="Verdana"/>
                <w:color w:val="FFFFFF" w:themeColor="background1"/>
                <w:sz w:val="16"/>
                <w:szCs w:val="16"/>
              </w:rPr>
            </w:pPr>
            <w:r w:rsidRPr="00832A35">
              <w:rPr>
                <w:rFonts w:ascii="Verdana" w:hAnsi="Verdana" w:cs="Calibri"/>
                <w:color w:val="FFFFFF" w:themeColor="background1"/>
                <w:sz w:val="16"/>
                <w:szCs w:val="16"/>
              </w:rPr>
              <w:t>Bestyrelsens kønsdiversitet</w:t>
            </w:r>
          </w:p>
        </w:tc>
        <w:tc>
          <w:tcPr>
            <w:tcW w:w="1314" w:type="dxa"/>
          </w:tcPr>
          <w:p w14:paraId="7AED0558" w14:textId="77777777" w:rsidR="00BA50A0" w:rsidRPr="00832A35" w:rsidRDefault="00BA50A0" w:rsidP="00D47F7E">
            <w:pPr>
              <w:ind w:right="24"/>
              <w:jc w:val="center"/>
              <w:rPr>
                <w:rFonts w:ascii="Verdana" w:hAnsi="Verdana"/>
                <w:color w:val="000000" w:themeColor="text1"/>
                <w:sz w:val="16"/>
                <w:szCs w:val="16"/>
              </w:rPr>
            </w:pPr>
            <w:r w:rsidRPr="00832A35">
              <w:rPr>
                <w:rFonts w:ascii="Verdana" w:hAnsi="Verdana"/>
                <w:color w:val="000000" w:themeColor="text1"/>
                <w:sz w:val="16"/>
                <w:szCs w:val="16"/>
              </w:rPr>
              <w:t>%</w:t>
            </w:r>
          </w:p>
        </w:tc>
        <w:tc>
          <w:tcPr>
            <w:tcW w:w="1276" w:type="dxa"/>
          </w:tcPr>
          <w:p w14:paraId="71F2EC43" w14:textId="4A6F3C28" w:rsidR="00BA50A0" w:rsidRPr="009F6F31" w:rsidRDefault="00AD09CD" w:rsidP="00D47F7E">
            <w:pPr>
              <w:ind w:right="24"/>
              <w:jc w:val="center"/>
              <w:rPr>
                <w:rFonts w:ascii="Verdana" w:hAnsi="Verdana"/>
                <w:sz w:val="16"/>
                <w:szCs w:val="16"/>
              </w:rPr>
            </w:pPr>
            <w:r w:rsidRPr="009F6F31">
              <w:rPr>
                <w:rFonts w:ascii="Verdana" w:hAnsi="Verdana"/>
                <w:sz w:val="16"/>
                <w:szCs w:val="16"/>
              </w:rPr>
              <w:t>16,7</w:t>
            </w:r>
          </w:p>
        </w:tc>
        <w:tc>
          <w:tcPr>
            <w:tcW w:w="1134" w:type="dxa"/>
          </w:tcPr>
          <w:p w14:paraId="0F5ECABE" w14:textId="62EE0F33" w:rsidR="00BA50A0" w:rsidRPr="009F6F31" w:rsidRDefault="0046707D" w:rsidP="00D47F7E">
            <w:pPr>
              <w:ind w:right="24"/>
              <w:jc w:val="center"/>
              <w:rPr>
                <w:rFonts w:ascii="Verdana" w:hAnsi="Verdana"/>
                <w:sz w:val="16"/>
                <w:szCs w:val="16"/>
              </w:rPr>
            </w:pPr>
            <w:r w:rsidRPr="009F6F31">
              <w:rPr>
                <w:rFonts w:ascii="Verdana" w:hAnsi="Verdana"/>
                <w:sz w:val="16"/>
                <w:szCs w:val="16"/>
              </w:rPr>
              <w:t>0</w:t>
            </w:r>
          </w:p>
        </w:tc>
      </w:tr>
      <w:tr w:rsidR="00BA50A0" w14:paraId="4C8CA760" w14:textId="77777777" w:rsidTr="00D47F7E">
        <w:tc>
          <w:tcPr>
            <w:tcW w:w="5060" w:type="dxa"/>
            <w:shd w:val="clear" w:color="auto" w:fill="00B050"/>
          </w:tcPr>
          <w:p w14:paraId="57F218C2" w14:textId="77777777" w:rsidR="00BA50A0" w:rsidRPr="00832A35" w:rsidRDefault="00BA50A0" w:rsidP="00D47F7E">
            <w:pPr>
              <w:rPr>
                <w:rFonts w:ascii="Verdana" w:hAnsi="Verdana"/>
                <w:color w:val="FFFFFF" w:themeColor="background1"/>
                <w:sz w:val="16"/>
                <w:szCs w:val="16"/>
              </w:rPr>
            </w:pPr>
            <w:r w:rsidRPr="00832A35">
              <w:rPr>
                <w:rFonts w:ascii="Verdana" w:hAnsi="Verdana" w:cs="Calibri"/>
                <w:color w:val="FFFFFF" w:themeColor="background1"/>
                <w:sz w:val="16"/>
                <w:szCs w:val="16"/>
              </w:rPr>
              <w:t>Tilstedeværelse på bestyrelsesmøder</w:t>
            </w:r>
          </w:p>
        </w:tc>
        <w:tc>
          <w:tcPr>
            <w:tcW w:w="1314" w:type="dxa"/>
          </w:tcPr>
          <w:p w14:paraId="7DACA98F" w14:textId="77777777" w:rsidR="00BA50A0" w:rsidRPr="00832A35" w:rsidRDefault="00BA50A0" w:rsidP="00D47F7E">
            <w:pPr>
              <w:ind w:right="24"/>
              <w:jc w:val="center"/>
              <w:rPr>
                <w:rFonts w:ascii="Verdana" w:hAnsi="Verdana"/>
                <w:color w:val="000000" w:themeColor="text1"/>
                <w:sz w:val="16"/>
                <w:szCs w:val="16"/>
              </w:rPr>
            </w:pPr>
            <w:r w:rsidRPr="00832A35">
              <w:rPr>
                <w:rFonts w:ascii="Verdana" w:hAnsi="Verdana"/>
                <w:color w:val="000000" w:themeColor="text1"/>
                <w:sz w:val="16"/>
                <w:szCs w:val="16"/>
              </w:rPr>
              <w:t>%</w:t>
            </w:r>
          </w:p>
        </w:tc>
        <w:tc>
          <w:tcPr>
            <w:tcW w:w="1276" w:type="dxa"/>
          </w:tcPr>
          <w:p w14:paraId="63F1C00B" w14:textId="7BCA65D5" w:rsidR="00BA50A0" w:rsidRPr="009F6F31" w:rsidRDefault="009F6F31" w:rsidP="00D47F7E">
            <w:pPr>
              <w:ind w:right="24"/>
              <w:jc w:val="center"/>
              <w:rPr>
                <w:rFonts w:ascii="Verdana" w:hAnsi="Verdana"/>
                <w:sz w:val="16"/>
                <w:szCs w:val="16"/>
              </w:rPr>
            </w:pPr>
            <w:r w:rsidRPr="009F6F31">
              <w:rPr>
                <w:rFonts w:ascii="Verdana" w:hAnsi="Verdana"/>
                <w:sz w:val="16"/>
                <w:szCs w:val="16"/>
              </w:rPr>
              <w:t>Over 90 %</w:t>
            </w:r>
          </w:p>
        </w:tc>
        <w:tc>
          <w:tcPr>
            <w:tcW w:w="1134" w:type="dxa"/>
          </w:tcPr>
          <w:p w14:paraId="4C6151D1" w14:textId="46D17B6B" w:rsidR="00BA50A0" w:rsidRPr="009F6F31" w:rsidRDefault="009F6F31" w:rsidP="00D47F7E">
            <w:pPr>
              <w:ind w:right="24"/>
              <w:jc w:val="center"/>
              <w:rPr>
                <w:rFonts w:ascii="Verdana" w:hAnsi="Verdana"/>
                <w:sz w:val="16"/>
                <w:szCs w:val="16"/>
              </w:rPr>
            </w:pPr>
            <w:r w:rsidRPr="009F6F31">
              <w:rPr>
                <w:rFonts w:ascii="Verdana" w:hAnsi="Verdana"/>
                <w:sz w:val="16"/>
                <w:szCs w:val="16"/>
              </w:rPr>
              <w:t>Over 90 %</w:t>
            </w:r>
          </w:p>
        </w:tc>
      </w:tr>
      <w:tr w:rsidR="00EE21B1" w:rsidRPr="00EE21B1" w14:paraId="3AD24937" w14:textId="77777777" w:rsidTr="00D47F7E">
        <w:tc>
          <w:tcPr>
            <w:tcW w:w="5060" w:type="dxa"/>
            <w:shd w:val="clear" w:color="auto" w:fill="00B050"/>
          </w:tcPr>
          <w:p w14:paraId="4AFDEFA8" w14:textId="77777777" w:rsidR="00BA50A0" w:rsidRPr="00EE21B1" w:rsidRDefault="00BA50A0" w:rsidP="00D47F7E">
            <w:pPr>
              <w:rPr>
                <w:rFonts w:ascii="Verdana" w:hAnsi="Verdana"/>
                <w:color w:val="FF0000"/>
                <w:sz w:val="16"/>
                <w:szCs w:val="16"/>
              </w:rPr>
            </w:pPr>
            <w:r w:rsidRPr="00EE21B1">
              <w:rPr>
                <w:rFonts w:ascii="Verdana" w:hAnsi="Verdana" w:cs="Calibri"/>
                <w:color w:val="FFFFFF" w:themeColor="background1"/>
                <w:sz w:val="16"/>
                <w:szCs w:val="16"/>
              </w:rPr>
              <w:t>Lønforskel mellem CEO og medarbejdere</w:t>
            </w:r>
          </w:p>
        </w:tc>
        <w:tc>
          <w:tcPr>
            <w:tcW w:w="1314" w:type="dxa"/>
          </w:tcPr>
          <w:p w14:paraId="0ADFDB73" w14:textId="77777777" w:rsidR="00BA50A0" w:rsidRPr="00EE21B1" w:rsidRDefault="00BA50A0" w:rsidP="00D47F7E">
            <w:pPr>
              <w:ind w:right="24"/>
              <w:jc w:val="center"/>
              <w:rPr>
                <w:rFonts w:ascii="Verdana" w:hAnsi="Verdana"/>
                <w:sz w:val="16"/>
                <w:szCs w:val="16"/>
              </w:rPr>
            </w:pPr>
            <w:r w:rsidRPr="00EE21B1">
              <w:rPr>
                <w:rFonts w:ascii="Verdana" w:hAnsi="Verdana"/>
                <w:sz w:val="16"/>
                <w:szCs w:val="16"/>
              </w:rPr>
              <w:t>%</w:t>
            </w:r>
          </w:p>
        </w:tc>
        <w:tc>
          <w:tcPr>
            <w:tcW w:w="1276" w:type="dxa"/>
          </w:tcPr>
          <w:p w14:paraId="48F26EF8" w14:textId="099A28B9" w:rsidR="00BA50A0" w:rsidRPr="00EE21B1" w:rsidRDefault="00583798" w:rsidP="00D47F7E">
            <w:pPr>
              <w:ind w:right="24"/>
              <w:jc w:val="center"/>
              <w:rPr>
                <w:rFonts w:ascii="Verdana" w:hAnsi="Verdana"/>
                <w:sz w:val="16"/>
                <w:szCs w:val="16"/>
              </w:rPr>
            </w:pPr>
            <w:r w:rsidRPr="00EE21B1">
              <w:rPr>
                <w:rFonts w:ascii="Verdana" w:hAnsi="Verdana"/>
                <w:sz w:val="16"/>
                <w:szCs w:val="16"/>
              </w:rPr>
              <w:t>428</w:t>
            </w:r>
          </w:p>
        </w:tc>
        <w:tc>
          <w:tcPr>
            <w:tcW w:w="1134" w:type="dxa"/>
          </w:tcPr>
          <w:p w14:paraId="1797EFAC" w14:textId="1ED953D5" w:rsidR="00BA50A0" w:rsidRPr="00EE21B1" w:rsidRDefault="00583798" w:rsidP="00D47F7E">
            <w:pPr>
              <w:ind w:right="24"/>
              <w:jc w:val="center"/>
              <w:rPr>
                <w:rFonts w:ascii="Verdana" w:hAnsi="Verdana"/>
                <w:sz w:val="16"/>
                <w:szCs w:val="16"/>
              </w:rPr>
            </w:pPr>
            <w:r w:rsidRPr="00EE21B1">
              <w:rPr>
                <w:rFonts w:ascii="Verdana" w:hAnsi="Verdana"/>
                <w:sz w:val="16"/>
                <w:szCs w:val="16"/>
              </w:rPr>
              <w:t>447</w:t>
            </w:r>
          </w:p>
        </w:tc>
      </w:tr>
    </w:tbl>
    <w:p w14:paraId="4642F82C" w14:textId="5D7A1B14" w:rsidR="00D82175" w:rsidRPr="00DA6BA6" w:rsidRDefault="00D82175" w:rsidP="00D82175">
      <w:pPr>
        <w:pStyle w:val="Punktopstilling"/>
        <w:numPr>
          <w:ilvl w:val="0"/>
          <w:numId w:val="0"/>
        </w:numPr>
        <w:ind w:left="360" w:hanging="360"/>
        <w:rPr>
          <w:rFonts w:ascii="Verdana" w:hAnsi="Verdana"/>
          <w:sz w:val="16"/>
          <w:szCs w:val="16"/>
        </w:rPr>
      </w:pPr>
      <w:r w:rsidRPr="00DA6BA6">
        <w:rPr>
          <w:rFonts w:ascii="Verdana" w:hAnsi="Verdana"/>
          <w:sz w:val="16"/>
          <w:szCs w:val="16"/>
        </w:rPr>
        <w:t>*</w:t>
      </w:r>
      <w:r w:rsidR="00FC2F89" w:rsidRPr="00DA6BA6">
        <w:rPr>
          <w:rFonts w:ascii="Verdana" w:hAnsi="Verdana"/>
          <w:sz w:val="16"/>
          <w:szCs w:val="16"/>
        </w:rPr>
        <w:t>)</w:t>
      </w:r>
      <w:r w:rsidRPr="00DA6BA6">
        <w:rPr>
          <w:rFonts w:ascii="Verdana" w:hAnsi="Verdana"/>
          <w:sz w:val="16"/>
          <w:szCs w:val="16"/>
        </w:rPr>
        <w:t xml:space="preserve"> Banken har</w:t>
      </w:r>
      <w:r w:rsidR="00EE21B1" w:rsidRPr="00DA6BA6">
        <w:rPr>
          <w:rFonts w:ascii="Verdana" w:hAnsi="Verdana"/>
          <w:sz w:val="16"/>
          <w:szCs w:val="16"/>
        </w:rPr>
        <w:t xml:space="preserve"> for 2022</w:t>
      </w:r>
      <w:r w:rsidRPr="00DA6BA6">
        <w:rPr>
          <w:rFonts w:ascii="Verdana" w:hAnsi="Verdana"/>
          <w:sz w:val="16"/>
          <w:szCs w:val="16"/>
        </w:rPr>
        <w:t xml:space="preserve"> ikke et datagrundlag til at </w:t>
      </w:r>
      <w:r w:rsidR="00EE21B1" w:rsidRPr="00DA6BA6">
        <w:rPr>
          <w:rFonts w:ascii="Verdana" w:hAnsi="Verdana"/>
          <w:sz w:val="16"/>
          <w:szCs w:val="16"/>
        </w:rPr>
        <w:t xml:space="preserve">kunne </w:t>
      </w:r>
      <w:r w:rsidRPr="00DA6BA6">
        <w:rPr>
          <w:rFonts w:ascii="Verdana" w:hAnsi="Verdana"/>
          <w:sz w:val="16"/>
          <w:szCs w:val="16"/>
        </w:rPr>
        <w:t xml:space="preserve">opgøre </w:t>
      </w:r>
      <w:r w:rsidR="00EE21B1" w:rsidRPr="00DA6BA6">
        <w:rPr>
          <w:rFonts w:ascii="Verdana" w:hAnsi="Verdana"/>
          <w:sz w:val="16"/>
          <w:szCs w:val="16"/>
        </w:rPr>
        <w:t xml:space="preserve">et </w:t>
      </w:r>
      <w:r w:rsidRPr="00DA6BA6">
        <w:rPr>
          <w:rFonts w:ascii="Verdana" w:hAnsi="Verdana"/>
          <w:sz w:val="16"/>
          <w:szCs w:val="16"/>
        </w:rPr>
        <w:t>tal</w:t>
      </w:r>
      <w:r w:rsidR="00EE21B1" w:rsidRPr="00DA6BA6">
        <w:rPr>
          <w:rFonts w:ascii="Verdana" w:hAnsi="Verdana"/>
          <w:sz w:val="16"/>
          <w:szCs w:val="16"/>
        </w:rPr>
        <w:t>.</w:t>
      </w:r>
    </w:p>
    <w:p w14:paraId="123780FC" w14:textId="7D0DC6CB" w:rsidR="00D82175" w:rsidRPr="00DA6BA6" w:rsidRDefault="00D82175" w:rsidP="00D82175">
      <w:pPr>
        <w:pStyle w:val="Punktopstilling"/>
        <w:numPr>
          <w:ilvl w:val="0"/>
          <w:numId w:val="0"/>
        </w:numPr>
        <w:ind w:left="360" w:hanging="360"/>
        <w:rPr>
          <w:rFonts w:ascii="Verdana" w:hAnsi="Verdana"/>
          <w:sz w:val="16"/>
          <w:szCs w:val="16"/>
        </w:rPr>
      </w:pPr>
      <w:r w:rsidRPr="00DA6BA6">
        <w:rPr>
          <w:rFonts w:ascii="Verdana" w:hAnsi="Verdana"/>
          <w:sz w:val="16"/>
          <w:szCs w:val="16"/>
        </w:rPr>
        <w:t>**</w:t>
      </w:r>
      <w:r w:rsidR="00FC2F89" w:rsidRPr="00DA6BA6">
        <w:rPr>
          <w:rFonts w:ascii="Verdana" w:hAnsi="Verdana"/>
          <w:sz w:val="16"/>
          <w:szCs w:val="16"/>
        </w:rPr>
        <w:t>) I tallene indgår et skøn for bankens afdeling i Haderslev.</w:t>
      </w:r>
    </w:p>
    <w:p w14:paraId="22044469" w14:textId="77777777" w:rsidR="00832A35" w:rsidRPr="00DA6BA6" w:rsidRDefault="00832A35" w:rsidP="00BA50A0">
      <w:pPr>
        <w:ind w:right="24"/>
        <w:rPr>
          <w:rFonts w:ascii="Verdana" w:hAnsi="Verdana"/>
          <w:sz w:val="20"/>
          <w:szCs w:val="20"/>
          <w:u w:val="single"/>
        </w:rPr>
      </w:pPr>
    </w:p>
    <w:p w14:paraId="58AD21FF" w14:textId="77777777" w:rsidR="00753403" w:rsidRDefault="00753403" w:rsidP="00BA50A0">
      <w:pPr>
        <w:ind w:right="24"/>
        <w:rPr>
          <w:rFonts w:ascii="Verdana" w:hAnsi="Verdana"/>
          <w:sz w:val="20"/>
          <w:szCs w:val="20"/>
          <w:u w:val="single"/>
        </w:rPr>
      </w:pPr>
    </w:p>
    <w:p w14:paraId="34664D6F" w14:textId="756C595C" w:rsidR="00BA50A0" w:rsidRDefault="00BA50A0" w:rsidP="00BA50A0">
      <w:pPr>
        <w:ind w:right="24"/>
        <w:rPr>
          <w:rFonts w:ascii="Verdana" w:hAnsi="Verdana"/>
          <w:sz w:val="20"/>
          <w:szCs w:val="20"/>
          <w:u w:val="single"/>
        </w:rPr>
      </w:pPr>
      <w:r>
        <w:rPr>
          <w:rFonts w:ascii="Verdana" w:hAnsi="Verdana"/>
          <w:sz w:val="20"/>
          <w:szCs w:val="20"/>
          <w:u w:val="single"/>
        </w:rPr>
        <w:t>D</w:t>
      </w:r>
      <w:r w:rsidRPr="006A7C4E">
        <w:rPr>
          <w:rFonts w:ascii="Verdana" w:hAnsi="Verdana"/>
          <w:sz w:val="20"/>
          <w:szCs w:val="20"/>
          <w:u w:val="single"/>
        </w:rPr>
        <w:t xml:space="preserve">efinitioner </w:t>
      </w:r>
      <w:r w:rsidR="00832A35">
        <w:rPr>
          <w:rFonts w:ascii="Verdana" w:hAnsi="Verdana"/>
          <w:sz w:val="20"/>
          <w:szCs w:val="20"/>
          <w:u w:val="single"/>
        </w:rPr>
        <w:t xml:space="preserve">på </w:t>
      </w:r>
      <w:r w:rsidRPr="006A7C4E">
        <w:rPr>
          <w:rFonts w:ascii="Verdana" w:hAnsi="Verdana"/>
          <w:sz w:val="20"/>
          <w:szCs w:val="20"/>
          <w:u w:val="single"/>
        </w:rPr>
        <w:t>ESG-nøgletal</w:t>
      </w:r>
      <w:r w:rsidR="002814F6">
        <w:rPr>
          <w:rFonts w:ascii="Verdana" w:hAnsi="Verdana"/>
          <w:sz w:val="20"/>
          <w:szCs w:val="20"/>
          <w:u w:val="single"/>
        </w:rPr>
        <w:t xml:space="preserve"> – jf. FSR – danske revisorer</w:t>
      </w:r>
    </w:p>
    <w:p w14:paraId="53B55F49" w14:textId="77777777" w:rsidR="00BA50A0" w:rsidRPr="006A7C4E" w:rsidRDefault="00BA50A0" w:rsidP="00BA50A0">
      <w:pPr>
        <w:ind w:right="24"/>
        <w:rPr>
          <w:rFonts w:ascii="Verdana" w:hAnsi="Verdana"/>
          <w:sz w:val="20"/>
          <w:szCs w:val="20"/>
          <w:u w:val="single"/>
        </w:rPr>
      </w:pPr>
    </w:p>
    <w:tbl>
      <w:tblPr>
        <w:tblStyle w:val="Tabel-Gitter"/>
        <w:tblW w:w="8784" w:type="dxa"/>
        <w:tblLook w:val="04A0" w:firstRow="1" w:lastRow="0" w:firstColumn="1" w:lastColumn="0" w:noHBand="0" w:noVBand="1"/>
      </w:tblPr>
      <w:tblGrid>
        <w:gridCol w:w="2830"/>
        <w:gridCol w:w="2977"/>
        <w:gridCol w:w="2977"/>
      </w:tblGrid>
      <w:tr w:rsidR="00BA50A0" w:rsidRPr="00E8264A" w14:paraId="146A1430" w14:textId="77777777" w:rsidTr="007368B1">
        <w:tc>
          <w:tcPr>
            <w:tcW w:w="2830" w:type="dxa"/>
            <w:shd w:val="clear" w:color="auto" w:fill="00B050"/>
          </w:tcPr>
          <w:p w14:paraId="701543B1" w14:textId="77777777" w:rsidR="00BA50A0" w:rsidRPr="00BA6058" w:rsidRDefault="00BA50A0" w:rsidP="00D47F7E">
            <w:pPr>
              <w:ind w:right="24"/>
              <w:rPr>
                <w:rFonts w:ascii="Verdana" w:hAnsi="Verdana"/>
                <w:b/>
                <w:bCs/>
                <w:color w:val="FFFFFF" w:themeColor="background1"/>
                <w:sz w:val="18"/>
                <w:szCs w:val="18"/>
              </w:rPr>
            </w:pPr>
            <w:r w:rsidRPr="00BA6058">
              <w:rPr>
                <w:rFonts w:ascii="Verdana" w:hAnsi="Verdana"/>
                <w:b/>
                <w:bCs/>
                <w:color w:val="FFFFFF" w:themeColor="background1"/>
                <w:sz w:val="18"/>
                <w:szCs w:val="18"/>
              </w:rPr>
              <w:t>Miljømæssige forhold (E)</w:t>
            </w:r>
          </w:p>
        </w:tc>
        <w:tc>
          <w:tcPr>
            <w:tcW w:w="2977" w:type="dxa"/>
            <w:shd w:val="clear" w:color="auto" w:fill="00B050"/>
          </w:tcPr>
          <w:p w14:paraId="7AD2C4C6" w14:textId="77777777" w:rsidR="00BA50A0" w:rsidRPr="00BA6058" w:rsidRDefault="00BA50A0" w:rsidP="00D47F7E">
            <w:pPr>
              <w:ind w:right="24"/>
              <w:jc w:val="center"/>
              <w:rPr>
                <w:rFonts w:ascii="Verdana" w:hAnsi="Verdana"/>
                <w:b/>
                <w:bCs/>
                <w:color w:val="FFFFFF" w:themeColor="background1"/>
                <w:sz w:val="18"/>
                <w:szCs w:val="18"/>
              </w:rPr>
            </w:pPr>
            <w:r w:rsidRPr="00BA6058">
              <w:rPr>
                <w:rFonts w:ascii="Verdana" w:hAnsi="Verdana"/>
                <w:b/>
                <w:bCs/>
                <w:color w:val="FFFFFF" w:themeColor="background1"/>
                <w:sz w:val="18"/>
                <w:szCs w:val="18"/>
              </w:rPr>
              <w:t>Forklaring og definition</w:t>
            </w:r>
          </w:p>
        </w:tc>
        <w:tc>
          <w:tcPr>
            <w:tcW w:w="2977" w:type="dxa"/>
            <w:shd w:val="clear" w:color="auto" w:fill="00B050"/>
          </w:tcPr>
          <w:p w14:paraId="02D3DA4B" w14:textId="77777777" w:rsidR="00BA50A0" w:rsidRPr="00BA6058" w:rsidRDefault="00BA50A0" w:rsidP="00D47F7E">
            <w:pPr>
              <w:ind w:right="24"/>
              <w:jc w:val="center"/>
              <w:rPr>
                <w:rFonts w:ascii="Verdana" w:hAnsi="Verdana"/>
                <w:b/>
                <w:bCs/>
                <w:color w:val="FFFFFF" w:themeColor="background1"/>
                <w:sz w:val="18"/>
                <w:szCs w:val="18"/>
              </w:rPr>
            </w:pPr>
            <w:r w:rsidRPr="00BA6058">
              <w:rPr>
                <w:rFonts w:ascii="Verdana" w:hAnsi="Verdana"/>
                <w:b/>
                <w:bCs/>
                <w:color w:val="FFFFFF" w:themeColor="background1"/>
                <w:sz w:val="18"/>
                <w:szCs w:val="18"/>
              </w:rPr>
              <w:t xml:space="preserve">Begrundelse </w:t>
            </w:r>
          </w:p>
        </w:tc>
      </w:tr>
      <w:tr w:rsidR="00BA50A0" w:rsidRPr="00BF638D" w14:paraId="4320DD95" w14:textId="77777777" w:rsidTr="007368B1">
        <w:tc>
          <w:tcPr>
            <w:tcW w:w="2830" w:type="dxa"/>
            <w:shd w:val="clear" w:color="auto" w:fill="FFFFFF" w:themeFill="background1"/>
          </w:tcPr>
          <w:p w14:paraId="44953DF8" w14:textId="30168524" w:rsidR="00BA50A0" w:rsidRPr="00BA6058" w:rsidRDefault="00BA50A0" w:rsidP="00D47F7E">
            <w:pPr>
              <w:rPr>
                <w:rFonts w:ascii="Verdana" w:hAnsi="Verdana" w:cs="Calibri"/>
                <w:b/>
                <w:bCs/>
                <w:color w:val="000000" w:themeColor="text1"/>
                <w:sz w:val="14"/>
                <w:szCs w:val="14"/>
              </w:rPr>
            </w:pPr>
            <w:r w:rsidRPr="00BA6058">
              <w:rPr>
                <w:rFonts w:ascii="Verdana" w:hAnsi="Verdana" w:cs="Calibri"/>
                <w:b/>
                <w:bCs/>
                <w:color w:val="000000" w:themeColor="text1"/>
                <w:sz w:val="14"/>
                <w:szCs w:val="14"/>
              </w:rPr>
              <w:t xml:space="preserve">CO2e, </w:t>
            </w:r>
            <w:proofErr w:type="spellStart"/>
            <w:r w:rsidR="00832A35">
              <w:rPr>
                <w:rFonts w:ascii="Verdana" w:hAnsi="Verdana" w:cs="Calibri"/>
                <w:b/>
                <w:bCs/>
                <w:color w:val="000000" w:themeColor="text1"/>
                <w:sz w:val="14"/>
                <w:szCs w:val="14"/>
              </w:rPr>
              <w:t>S</w:t>
            </w:r>
            <w:r w:rsidRPr="00BA6058">
              <w:rPr>
                <w:rFonts w:ascii="Verdana" w:hAnsi="Verdana" w:cs="Calibri"/>
                <w:b/>
                <w:bCs/>
                <w:color w:val="000000" w:themeColor="text1"/>
                <w:sz w:val="14"/>
                <w:szCs w:val="14"/>
              </w:rPr>
              <w:t>cope</w:t>
            </w:r>
            <w:proofErr w:type="spellEnd"/>
            <w:r w:rsidRPr="00BA6058">
              <w:rPr>
                <w:rFonts w:ascii="Verdana" w:hAnsi="Verdana" w:cs="Calibri"/>
                <w:b/>
                <w:bCs/>
                <w:color w:val="000000" w:themeColor="text1"/>
                <w:sz w:val="14"/>
                <w:szCs w:val="14"/>
              </w:rPr>
              <w:t xml:space="preserve"> 1</w:t>
            </w:r>
          </w:p>
        </w:tc>
        <w:tc>
          <w:tcPr>
            <w:tcW w:w="2977" w:type="dxa"/>
          </w:tcPr>
          <w:p w14:paraId="2C773D58" w14:textId="4D57D152" w:rsidR="00BA50A0" w:rsidRPr="00ED2450" w:rsidRDefault="00BA50A0" w:rsidP="00D47F7E">
            <w:pPr>
              <w:ind w:right="24"/>
              <w:rPr>
                <w:rFonts w:ascii="Verdana" w:hAnsi="Verdana"/>
                <w:color w:val="000000" w:themeColor="text1"/>
                <w:sz w:val="14"/>
                <w:szCs w:val="14"/>
              </w:rPr>
            </w:pPr>
            <w:proofErr w:type="spellStart"/>
            <w:r w:rsidRPr="00ED2450">
              <w:rPr>
                <w:rFonts w:ascii="Verdana" w:hAnsi="Verdana"/>
                <w:sz w:val="14"/>
                <w:szCs w:val="14"/>
              </w:rPr>
              <w:t>Scope</w:t>
            </w:r>
            <w:proofErr w:type="spellEnd"/>
            <w:r w:rsidRPr="00ED2450">
              <w:rPr>
                <w:rFonts w:ascii="Verdana" w:hAnsi="Verdana"/>
                <w:sz w:val="14"/>
                <w:szCs w:val="14"/>
              </w:rPr>
              <w:t xml:space="preserve"> 1 emissioner: Direkte </w:t>
            </w:r>
            <w:r>
              <w:rPr>
                <w:rFonts w:ascii="Verdana" w:hAnsi="Verdana"/>
                <w:sz w:val="14"/>
                <w:szCs w:val="14"/>
              </w:rPr>
              <w:t>CO2-aftryk</w:t>
            </w:r>
            <w:r w:rsidRPr="00ED2450">
              <w:rPr>
                <w:rFonts w:ascii="Verdana" w:hAnsi="Verdana"/>
                <w:sz w:val="14"/>
                <w:szCs w:val="14"/>
              </w:rPr>
              <w:t>, der stammer fra selskabets egen forbrænding af brændsler og materialer.</w:t>
            </w:r>
          </w:p>
        </w:tc>
        <w:tc>
          <w:tcPr>
            <w:tcW w:w="2977" w:type="dxa"/>
          </w:tcPr>
          <w:p w14:paraId="7579222C" w14:textId="675E15D4" w:rsidR="00753403" w:rsidRPr="00ED2450" w:rsidRDefault="00BA50A0" w:rsidP="00FC2F89">
            <w:pPr>
              <w:ind w:right="24"/>
              <w:rPr>
                <w:rFonts w:ascii="Verdana" w:hAnsi="Verdana"/>
                <w:color w:val="000000" w:themeColor="text1"/>
                <w:sz w:val="14"/>
                <w:szCs w:val="14"/>
              </w:rPr>
            </w:pPr>
            <w:r w:rsidRPr="00ED2450">
              <w:rPr>
                <w:rFonts w:ascii="Verdana" w:hAnsi="Verdana"/>
                <w:sz w:val="14"/>
                <w:szCs w:val="14"/>
              </w:rPr>
              <w:t>Udviklingen i CO2e sat i forhold til producerede mængder eller omsætning kan bruges til at identificere de selskaber, der har været i stand til at omstille sig til en økonomi, der baserer sig mindre på fossile brændstoffer – enten over tid eller i forhold til konkurrenterne.</w:t>
            </w:r>
          </w:p>
        </w:tc>
      </w:tr>
      <w:tr w:rsidR="00BA50A0" w:rsidRPr="00BF638D" w14:paraId="3B7D8C2C" w14:textId="77777777" w:rsidTr="007368B1">
        <w:tc>
          <w:tcPr>
            <w:tcW w:w="2830" w:type="dxa"/>
            <w:shd w:val="clear" w:color="auto" w:fill="FFFFFF" w:themeFill="background1"/>
          </w:tcPr>
          <w:p w14:paraId="5EE170AC" w14:textId="3E27099F" w:rsidR="00BA50A0" w:rsidRPr="00BA6058" w:rsidRDefault="00BA50A0" w:rsidP="00D47F7E">
            <w:pPr>
              <w:rPr>
                <w:rFonts w:ascii="Verdana" w:hAnsi="Verdana" w:cs="Calibri"/>
                <w:b/>
                <w:bCs/>
                <w:color w:val="000000" w:themeColor="text1"/>
                <w:sz w:val="14"/>
                <w:szCs w:val="14"/>
              </w:rPr>
            </w:pPr>
            <w:r w:rsidRPr="00BA6058">
              <w:rPr>
                <w:rFonts w:ascii="Verdana" w:hAnsi="Verdana" w:cs="Calibri"/>
                <w:b/>
                <w:bCs/>
                <w:color w:val="000000" w:themeColor="text1"/>
                <w:sz w:val="14"/>
                <w:szCs w:val="14"/>
              </w:rPr>
              <w:t xml:space="preserve">CO2e, </w:t>
            </w:r>
            <w:proofErr w:type="spellStart"/>
            <w:r w:rsidR="00832A35">
              <w:rPr>
                <w:rFonts w:ascii="Verdana" w:hAnsi="Verdana" w:cs="Calibri"/>
                <w:b/>
                <w:bCs/>
                <w:color w:val="000000" w:themeColor="text1"/>
                <w:sz w:val="14"/>
                <w:szCs w:val="14"/>
              </w:rPr>
              <w:t>S</w:t>
            </w:r>
            <w:r w:rsidRPr="00BA6058">
              <w:rPr>
                <w:rFonts w:ascii="Verdana" w:hAnsi="Verdana" w:cs="Calibri"/>
                <w:b/>
                <w:bCs/>
                <w:color w:val="000000" w:themeColor="text1"/>
                <w:sz w:val="14"/>
                <w:szCs w:val="14"/>
              </w:rPr>
              <w:t>cope</w:t>
            </w:r>
            <w:proofErr w:type="spellEnd"/>
            <w:r w:rsidRPr="00BA6058">
              <w:rPr>
                <w:rFonts w:ascii="Verdana" w:hAnsi="Verdana" w:cs="Calibri"/>
                <w:b/>
                <w:bCs/>
                <w:color w:val="000000" w:themeColor="text1"/>
                <w:sz w:val="14"/>
                <w:szCs w:val="14"/>
              </w:rPr>
              <w:t xml:space="preserve"> 2</w:t>
            </w:r>
          </w:p>
        </w:tc>
        <w:tc>
          <w:tcPr>
            <w:tcW w:w="2977" w:type="dxa"/>
          </w:tcPr>
          <w:p w14:paraId="359D4EC7" w14:textId="1F78507E" w:rsidR="00753403" w:rsidRPr="00ED2450" w:rsidRDefault="00BA50A0" w:rsidP="00FC2F89">
            <w:pPr>
              <w:ind w:right="24"/>
              <w:rPr>
                <w:rFonts w:ascii="Verdana" w:hAnsi="Verdana"/>
                <w:color w:val="000000" w:themeColor="text1"/>
                <w:sz w:val="14"/>
                <w:szCs w:val="14"/>
              </w:rPr>
            </w:pPr>
            <w:proofErr w:type="spellStart"/>
            <w:r w:rsidRPr="00ED2450">
              <w:rPr>
                <w:rFonts w:ascii="Verdana" w:hAnsi="Verdana"/>
                <w:sz w:val="14"/>
                <w:szCs w:val="14"/>
              </w:rPr>
              <w:t>Scope</w:t>
            </w:r>
            <w:proofErr w:type="spellEnd"/>
            <w:r w:rsidRPr="00ED2450">
              <w:rPr>
                <w:rFonts w:ascii="Verdana" w:hAnsi="Verdana"/>
                <w:sz w:val="14"/>
                <w:szCs w:val="14"/>
              </w:rPr>
              <w:t xml:space="preserve"> 2 emissioner: Indirekte </w:t>
            </w:r>
            <w:r>
              <w:rPr>
                <w:rFonts w:ascii="Verdana" w:hAnsi="Verdana"/>
                <w:sz w:val="14"/>
                <w:szCs w:val="14"/>
              </w:rPr>
              <w:t>CO2-aftryk</w:t>
            </w:r>
            <w:r w:rsidRPr="00ED2450">
              <w:rPr>
                <w:rFonts w:ascii="Verdana" w:hAnsi="Verdana"/>
                <w:sz w:val="14"/>
                <w:szCs w:val="14"/>
              </w:rPr>
              <w:t xml:space="preserve">, der stammer fra den energi, der blev brugt til at producere elektricitet, fjernvarme og fjernkøling, som selskabet har købt af 3. part til selskabets eget brug. </w:t>
            </w:r>
            <w:proofErr w:type="spellStart"/>
            <w:r w:rsidRPr="00ED2450">
              <w:rPr>
                <w:rFonts w:ascii="Verdana" w:hAnsi="Verdana"/>
                <w:sz w:val="14"/>
                <w:szCs w:val="14"/>
              </w:rPr>
              <w:t>Scope</w:t>
            </w:r>
            <w:proofErr w:type="spellEnd"/>
            <w:r w:rsidRPr="00ED2450">
              <w:rPr>
                <w:rFonts w:ascii="Verdana" w:hAnsi="Verdana"/>
                <w:sz w:val="14"/>
                <w:szCs w:val="14"/>
              </w:rPr>
              <w:t xml:space="preserve"> 2 emissioner er i princippet beregnet ligesom </w:t>
            </w:r>
            <w:proofErr w:type="spellStart"/>
            <w:r w:rsidR="00832A35">
              <w:rPr>
                <w:rFonts w:ascii="Verdana" w:hAnsi="Verdana"/>
                <w:sz w:val="14"/>
                <w:szCs w:val="14"/>
              </w:rPr>
              <w:t>S</w:t>
            </w:r>
            <w:r w:rsidRPr="00ED2450">
              <w:rPr>
                <w:rFonts w:ascii="Verdana" w:hAnsi="Verdana"/>
                <w:sz w:val="14"/>
                <w:szCs w:val="14"/>
              </w:rPr>
              <w:t>cope</w:t>
            </w:r>
            <w:proofErr w:type="spellEnd"/>
            <w:r w:rsidRPr="00ED2450">
              <w:rPr>
                <w:rFonts w:ascii="Verdana" w:hAnsi="Verdana"/>
                <w:sz w:val="14"/>
                <w:szCs w:val="14"/>
              </w:rPr>
              <w:t xml:space="preserve"> 1 emissioner, men dækker typisk ikke alle syv Kyotogasser/</w:t>
            </w:r>
            <w:proofErr w:type="spellStart"/>
            <w:r w:rsidRPr="00ED2450">
              <w:rPr>
                <w:rFonts w:ascii="Verdana" w:hAnsi="Verdana"/>
                <w:sz w:val="14"/>
                <w:szCs w:val="14"/>
              </w:rPr>
              <w:t>G</w:t>
            </w:r>
            <w:r>
              <w:rPr>
                <w:rFonts w:ascii="Verdana" w:hAnsi="Verdana"/>
                <w:sz w:val="14"/>
                <w:szCs w:val="14"/>
              </w:rPr>
              <w:t>reenHouse</w:t>
            </w:r>
            <w:proofErr w:type="spellEnd"/>
            <w:r>
              <w:rPr>
                <w:rFonts w:ascii="Verdana" w:hAnsi="Verdana"/>
                <w:sz w:val="14"/>
                <w:szCs w:val="14"/>
              </w:rPr>
              <w:t xml:space="preserve"> Gasser</w:t>
            </w:r>
            <w:r w:rsidRPr="00ED2450">
              <w:rPr>
                <w:rFonts w:ascii="Verdana" w:hAnsi="Verdana"/>
                <w:sz w:val="14"/>
                <w:szCs w:val="14"/>
              </w:rPr>
              <w:t>.</w:t>
            </w:r>
          </w:p>
        </w:tc>
        <w:tc>
          <w:tcPr>
            <w:tcW w:w="2977" w:type="dxa"/>
          </w:tcPr>
          <w:p w14:paraId="6EE3FD69" w14:textId="77777777" w:rsidR="00BA50A0" w:rsidRPr="00ED2450" w:rsidRDefault="00BA50A0" w:rsidP="00D47F7E">
            <w:pPr>
              <w:ind w:right="24"/>
              <w:rPr>
                <w:rFonts w:ascii="Verdana" w:hAnsi="Verdana"/>
                <w:color w:val="000000" w:themeColor="text1"/>
                <w:sz w:val="14"/>
                <w:szCs w:val="14"/>
              </w:rPr>
            </w:pPr>
            <w:r w:rsidRPr="00ED2450">
              <w:rPr>
                <w:rFonts w:ascii="Verdana" w:hAnsi="Verdana"/>
                <w:sz w:val="14"/>
                <w:szCs w:val="14"/>
              </w:rPr>
              <w:t>Udviklingen i CO2e sat i forhold til producerede mængder eller omsætning kan bruges til at identificere de selskaber, der har været i stand til at omstille sig til en økonomi, der ikke baserer sig på fossile brændstoffer – enten over tid eller i forhold til konkurrenterne</w:t>
            </w:r>
            <w:r>
              <w:rPr>
                <w:rFonts w:ascii="Verdana" w:hAnsi="Verdana"/>
                <w:sz w:val="14"/>
                <w:szCs w:val="14"/>
              </w:rPr>
              <w:t>.</w:t>
            </w:r>
          </w:p>
        </w:tc>
      </w:tr>
      <w:tr w:rsidR="00BA50A0" w:rsidRPr="00BF638D" w14:paraId="32026B35" w14:textId="77777777" w:rsidTr="007368B1">
        <w:tc>
          <w:tcPr>
            <w:tcW w:w="2830" w:type="dxa"/>
            <w:shd w:val="clear" w:color="auto" w:fill="FFFFFF" w:themeFill="background1"/>
          </w:tcPr>
          <w:p w14:paraId="5A774488" w14:textId="77777777" w:rsidR="00BA50A0" w:rsidRPr="00BA6058" w:rsidRDefault="00BA50A0" w:rsidP="00D47F7E">
            <w:pPr>
              <w:rPr>
                <w:rFonts w:ascii="Verdana" w:hAnsi="Verdana"/>
                <w:b/>
                <w:bCs/>
                <w:color w:val="000000" w:themeColor="text1"/>
                <w:sz w:val="14"/>
                <w:szCs w:val="14"/>
              </w:rPr>
            </w:pPr>
            <w:r w:rsidRPr="00BA6058">
              <w:rPr>
                <w:rFonts w:ascii="Verdana" w:hAnsi="Verdana" w:cs="Calibri"/>
                <w:b/>
                <w:bCs/>
                <w:color w:val="000000" w:themeColor="text1"/>
                <w:sz w:val="14"/>
                <w:szCs w:val="14"/>
              </w:rPr>
              <w:t>Energiforbrug</w:t>
            </w:r>
          </w:p>
        </w:tc>
        <w:tc>
          <w:tcPr>
            <w:tcW w:w="2977" w:type="dxa"/>
          </w:tcPr>
          <w:p w14:paraId="2C8CF95D" w14:textId="05464F54" w:rsidR="00BA50A0" w:rsidRDefault="00BA50A0" w:rsidP="00D47F7E">
            <w:pPr>
              <w:ind w:right="24"/>
              <w:rPr>
                <w:rFonts w:ascii="Verdana" w:hAnsi="Verdana"/>
                <w:sz w:val="14"/>
                <w:szCs w:val="14"/>
              </w:rPr>
            </w:pPr>
            <w:r w:rsidRPr="00ED2450">
              <w:rPr>
                <w:rFonts w:ascii="Verdana" w:hAnsi="Verdana"/>
                <w:sz w:val="14"/>
                <w:szCs w:val="14"/>
              </w:rPr>
              <w:t>Energi er</w:t>
            </w:r>
            <w:r>
              <w:rPr>
                <w:rFonts w:ascii="Verdana" w:hAnsi="Verdana"/>
                <w:sz w:val="14"/>
                <w:szCs w:val="14"/>
              </w:rPr>
              <w:t>,</w:t>
            </w:r>
            <w:r w:rsidRPr="00ED2450">
              <w:rPr>
                <w:rFonts w:ascii="Verdana" w:hAnsi="Verdana"/>
                <w:sz w:val="14"/>
                <w:szCs w:val="14"/>
              </w:rPr>
              <w:t xml:space="preserve"> ligesom emissioner, typisk beregnet baseret på brændselsforbrug multipliceret med konverteringsfaktorer. Den forbrugte energi baserer sig både på energi fra </w:t>
            </w:r>
            <w:proofErr w:type="spellStart"/>
            <w:r w:rsidR="00832A35">
              <w:rPr>
                <w:rFonts w:ascii="Verdana" w:hAnsi="Verdana"/>
                <w:sz w:val="14"/>
                <w:szCs w:val="14"/>
              </w:rPr>
              <w:t>S</w:t>
            </w:r>
            <w:r w:rsidRPr="00ED2450">
              <w:rPr>
                <w:rFonts w:ascii="Verdana" w:hAnsi="Verdana"/>
                <w:sz w:val="14"/>
                <w:szCs w:val="14"/>
              </w:rPr>
              <w:t>cope</w:t>
            </w:r>
            <w:proofErr w:type="spellEnd"/>
            <w:r w:rsidRPr="00ED2450">
              <w:rPr>
                <w:rFonts w:ascii="Verdana" w:hAnsi="Verdana"/>
                <w:sz w:val="14"/>
                <w:szCs w:val="14"/>
              </w:rPr>
              <w:t xml:space="preserve"> 1</w:t>
            </w:r>
            <w:r w:rsidR="00AD09CD">
              <w:rPr>
                <w:rFonts w:ascii="Verdana" w:hAnsi="Verdana"/>
                <w:sz w:val="14"/>
                <w:szCs w:val="14"/>
              </w:rPr>
              <w:t>-</w:t>
            </w:r>
            <w:r w:rsidRPr="00ED2450">
              <w:rPr>
                <w:rFonts w:ascii="Verdana" w:hAnsi="Verdana"/>
                <w:sz w:val="14"/>
                <w:szCs w:val="14"/>
              </w:rPr>
              <w:t xml:space="preserve"> og 2</w:t>
            </w:r>
            <w:r w:rsidR="00AD09CD">
              <w:rPr>
                <w:rFonts w:ascii="Verdana" w:hAnsi="Verdana"/>
                <w:sz w:val="14"/>
                <w:szCs w:val="14"/>
              </w:rPr>
              <w:t>-</w:t>
            </w:r>
            <w:r w:rsidRPr="00ED2450">
              <w:rPr>
                <w:rFonts w:ascii="Verdana" w:hAnsi="Verdana"/>
                <w:sz w:val="14"/>
                <w:szCs w:val="14"/>
              </w:rPr>
              <w:t xml:space="preserve">kilder </w:t>
            </w:r>
            <w:r>
              <w:rPr>
                <w:rFonts w:ascii="Verdana" w:hAnsi="Verdana"/>
                <w:sz w:val="14"/>
                <w:szCs w:val="14"/>
              </w:rPr>
              <w:t>og</w:t>
            </w:r>
            <w:r w:rsidRPr="00ED2450">
              <w:rPr>
                <w:rFonts w:ascii="Verdana" w:hAnsi="Verdana"/>
                <w:sz w:val="14"/>
                <w:szCs w:val="14"/>
              </w:rPr>
              <w:t xml:space="preserve"> energi fra vedvarende energikilder</w:t>
            </w:r>
            <w:r>
              <w:rPr>
                <w:rFonts w:ascii="Verdana" w:hAnsi="Verdana"/>
                <w:sz w:val="14"/>
                <w:szCs w:val="14"/>
              </w:rPr>
              <w:t>.</w:t>
            </w:r>
          </w:p>
          <w:p w14:paraId="3747241A" w14:textId="0962CCE6" w:rsidR="00BA50A0" w:rsidRPr="00ED2450" w:rsidRDefault="00BA50A0" w:rsidP="00D47F7E">
            <w:pPr>
              <w:ind w:right="24"/>
              <w:rPr>
                <w:rFonts w:ascii="Verdana" w:hAnsi="Verdana"/>
                <w:color w:val="000000" w:themeColor="text1"/>
                <w:sz w:val="14"/>
                <w:szCs w:val="14"/>
              </w:rPr>
            </w:pPr>
          </w:p>
        </w:tc>
        <w:tc>
          <w:tcPr>
            <w:tcW w:w="2977" w:type="dxa"/>
          </w:tcPr>
          <w:p w14:paraId="3F40BF94" w14:textId="65B4A985" w:rsidR="007368B1" w:rsidRPr="00ED2450" w:rsidRDefault="00BA50A0" w:rsidP="00FC2F89">
            <w:pPr>
              <w:ind w:right="24"/>
              <w:rPr>
                <w:rFonts w:ascii="Verdana" w:hAnsi="Verdana"/>
                <w:color w:val="000000" w:themeColor="text1"/>
                <w:sz w:val="14"/>
                <w:szCs w:val="14"/>
              </w:rPr>
            </w:pPr>
            <w:r w:rsidRPr="00ED2450">
              <w:rPr>
                <w:rFonts w:ascii="Verdana" w:hAnsi="Verdana"/>
                <w:sz w:val="14"/>
                <w:szCs w:val="14"/>
              </w:rPr>
              <w:t xml:space="preserve">Udviklingen i </w:t>
            </w:r>
            <w:r>
              <w:rPr>
                <w:rFonts w:ascii="Verdana" w:hAnsi="Verdana"/>
                <w:sz w:val="14"/>
                <w:szCs w:val="14"/>
              </w:rPr>
              <w:t>e</w:t>
            </w:r>
            <w:r w:rsidRPr="00ED2450">
              <w:rPr>
                <w:rFonts w:ascii="Verdana" w:hAnsi="Verdana"/>
                <w:sz w:val="14"/>
                <w:szCs w:val="14"/>
              </w:rPr>
              <w:t>nergiforbrug sat i forhold til producerede mængder eller omsætning kan bruges til at identificere de selskaber, der har været i stand til at omstille sig til en økonomi, der baserer sig på mindre energikrævende processer/aktiver – enten over tid eller i forhold til konkurrenterne</w:t>
            </w:r>
            <w:r>
              <w:rPr>
                <w:rFonts w:ascii="Verdana" w:hAnsi="Verdana"/>
                <w:sz w:val="14"/>
                <w:szCs w:val="14"/>
              </w:rPr>
              <w:t>.</w:t>
            </w:r>
          </w:p>
        </w:tc>
      </w:tr>
      <w:tr w:rsidR="00BA50A0" w:rsidRPr="00BF638D" w14:paraId="036E91D5" w14:textId="77777777" w:rsidTr="007368B1">
        <w:tc>
          <w:tcPr>
            <w:tcW w:w="2830" w:type="dxa"/>
            <w:shd w:val="clear" w:color="auto" w:fill="FFFFFF" w:themeFill="background1"/>
          </w:tcPr>
          <w:p w14:paraId="21D78CF3" w14:textId="307337B4" w:rsidR="00BA50A0" w:rsidRPr="00BA6058" w:rsidRDefault="00BA50A0" w:rsidP="00D47F7E">
            <w:pPr>
              <w:rPr>
                <w:rFonts w:ascii="Verdana" w:hAnsi="Verdana"/>
                <w:b/>
                <w:bCs/>
                <w:color w:val="000000" w:themeColor="text1"/>
                <w:sz w:val="14"/>
                <w:szCs w:val="14"/>
              </w:rPr>
            </w:pPr>
            <w:r w:rsidRPr="00BA6058">
              <w:rPr>
                <w:rFonts w:ascii="Verdana" w:hAnsi="Verdana" w:cs="Calibri"/>
                <w:b/>
                <w:bCs/>
                <w:color w:val="000000" w:themeColor="text1"/>
                <w:sz w:val="14"/>
                <w:szCs w:val="14"/>
              </w:rPr>
              <w:t>Vandforbrug</w:t>
            </w:r>
          </w:p>
        </w:tc>
        <w:tc>
          <w:tcPr>
            <w:tcW w:w="2977" w:type="dxa"/>
          </w:tcPr>
          <w:p w14:paraId="6546FEB2" w14:textId="77777777" w:rsidR="00BA50A0" w:rsidRPr="00ED2450" w:rsidRDefault="00BA50A0" w:rsidP="00D47F7E">
            <w:pPr>
              <w:ind w:right="24"/>
              <w:rPr>
                <w:rFonts w:ascii="Verdana" w:hAnsi="Verdana"/>
                <w:sz w:val="14"/>
                <w:szCs w:val="14"/>
              </w:rPr>
            </w:pPr>
            <w:r w:rsidRPr="00ED2450">
              <w:rPr>
                <w:rFonts w:ascii="Verdana" w:hAnsi="Verdana"/>
                <w:sz w:val="14"/>
                <w:szCs w:val="14"/>
              </w:rPr>
              <w:t>Summen af alt vand forbrugt fra alle kilder såsom overfladevand, grundvand, regnvand eller kommunevand</w:t>
            </w:r>
            <w:r>
              <w:rPr>
                <w:rFonts w:ascii="Verdana" w:hAnsi="Verdana"/>
                <w:sz w:val="14"/>
                <w:szCs w:val="14"/>
              </w:rPr>
              <w:t>.</w:t>
            </w:r>
          </w:p>
          <w:p w14:paraId="6FA5EA3F" w14:textId="5ED8328C" w:rsidR="007368B1" w:rsidRPr="00ED2450" w:rsidRDefault="00BA50A0" w:rsidP="00FC2F89">
            <w:pPr>
              <w:ind w:right="24"/>
              <w:rPr>
                <w:rFonts w:ascii="Verdana" w:hAnsi="Verdana"/>
                <w:color w:val="000000" w:themeColor="text1"/>
                <w:sz w:val="14"/>
                <w:szCs w:val="14"/>
              </w:rPr>
            </w:pPr>
            <w:r w:rsidRPr="00ED2450">
              <w:rPr>
                <w:rFonts w:ascii="Verdana" w:hAnsi="Verdana"/>
                <w:sz w:val="14"/>
                <w:szCs w:val="14"/>
              </w:rPr>
              <w:t>Beregning: Summen af alt forbrugt vand – brutto</w:t>
            </w:r>
            <w:r>
              <w:rPr>
                <w:rFonts w:ascii="Verdana" w:hAnsi="Verdana"/>
                <w:sz w:val="14"/>
                <w:szCs w:val="14"/>
              </w:rPr>
              <w:t>.</w:t>
            </w:r>
          </w:p>
        </w:tc>
        <w:tc>
          <w:tcPr>
            <w:tcW w:w="2977" w:type="dxa"/>
          </w:tcPr>
          <w:p w14:paraId="4B186F31" w14:textId="77777777" w:rsidR="00BA50A0" w:rsidRPr="00ED2450" w:rsidRDefault="00BA50A0" w:rsidP="00D47F7E">
            <w:pPr>
              <w:ind w:right="24"/>
              <w:rPr>
                <w:rFonts w:ascii="Verdana" w:hAnsi="Verdana"/>
                <w:color w:val="000000" w:themeColor="text1"/>
                <w:sz w:val="14"/>
                <w:szCs w:val="14"/>
              </w:rPr>
            </w:pPr>
            <w:r w:rsidRPr="00ED2450">
              <w:rPr>
                <w:rFonts w:ascii="Verdana" w:hAnsi="Verdana"/>
                <w:sz w:val="14"/>
                <w:szCs w:val="14"/>
              </w:rPr>
              <w:t>Vandforbrug illustrerer risikoprofilen ift. vandforsyning og/eller ændringer i vandomkostninger</w:t>
            </w:r>
          </w:p>
        </w:tc>
      </w:tr>
    </w:tbl>
    <w:p w14:paraId="60C8245C" w14:textId="6875879B" w:rsidR="00BA50A0" w:rsidRDefault="00BA50A0" w:rsidP="00BD763F">
      <w:pPr>
        <w:ind w:right="24"/>
        <w:rPr>
          <w:rFonts w:ascii="Verdana" w:hAnsi="Verdana"/>
          <w:b/>
          <w:bCs/>
          <w:color w:val="FF0000"/>
          <w:sz w:val="20"/>
          <w:szCs w:val="20"/>
        </w:rPr>
      </w:pPr>
    </w:p>
    <w:p w14:paraId="7FE023CA" w14:textId="77777777" w:rsidR="00FC2F89" w:rsidRDefault="00FC2F89" w:rsidP="00BD763F">
      <w:pPr>
        <w:ind w:right="24"/>
        <w:rPr>
          <w:rFonts w:ascii="Verdana" w:hAnsi="Verdana"/>
          <w:b/>
          <w:bCs/>
          <w:color w:val="FF0000"/>
          <w:sz w:val="20"/>
          <w:szCs w:val="20"/>
        </w:rPr>
      </w:pPr>
    </w:p>
    <w:tbl>
      <w:tblPr>
        <w:tblStyle w:val="Tabel-Gitter"/>
        <w:tblW w:w="8784" w:type="dxa"/>
        <w:tblLook w:val="04A0" w:firstRow="1" w:lastRow="0" w:firstColumn="1" w:lastColumn="0" w:noHBand="0" w:noVBand="1"/>
      </w:tblPr>
      <w:tblGrid>
        <w:gridCol w:w="2830"/>
        <w:gridCol w:w="2977"/>
        <w:gridCol w:w="2977"/>
      </w:tblGrid>
      <w:tr w:rsidR="00130D82" w:rsidRPr="00BF638D" w14:paraId="4BBE1ECF" w14:textId="77777777" w:rsidTr="00623415">
        <w:tc>
          <w:tcPr>
            <w:tcW w:w="2830" w:type="dxa"/>
            <w:shd w:val="clear" w:color="auto" w:fill="00B050"/>
          </w:tcPr>
          <w:p w14:paraId="7C509FA5" w14:textId="77777777" w:rsidR="00130D82" w:rsidRPr="00BA6058" w:rsidRDefault="00130D82" w:rsidP="00623415">
            <w:pPr>
              <w:rPr>
                <w:rFonts w:ascii="Verdana" w:hAnsi="Verdana" w:cs="Calibri"/>
                <w:b/>
                <w:bCs/>
                <w:color w:val="FFFFFF" w:themeColor="background1"/>
                <w:sz w:val="18"/>
                <w:szCs w:val="18"/>
              </w:rPr>
            </w:pPr>
            <w:r w:rsidRPr="00BA6058">
              <w:rPr>
                <w:rFonts w:ascii="Verdana" w:hAnsi="Verdana" w:cs="Calibri"/>
                <w:b/>
                <w:bCs/>
                <w:color w:val="FFFFFF" w:themeColor="background1"/>
                <w:sz w:val="18"/>
                <w:szCs w:val="18"/>
              </w:rPr>
              <w:t>Sociale forhold (S):</w:t>
            </w:r>
          </w:p>
        </w:tc>
        <w:tc>
          <w:tcPr>
            <w:tcW w:w="2977" w:type="dxa"/>
            <w:shd w:val="clear" w:color="auto" w:fill="00B050"/>
          </w:tcPr>
          <w:p w14:paraId="3C096ED5" w14:textId="77777777" w:rsidR="00130D82" w:rsidRPr="00BA6058" w:rsidRDefault="00130D82" w:rsidP="00623415">
            <w:pPr>
              <w:ind w:right="24"/>
              <w:jc w:val="center"/>
              <w:rPr>
                <w:rFonts w:ascii="Verdana" w:hAnsi="Verdana"/>
                <w:color w:val="000000" w:themeColor="text1"/>
                <w:sz w:val="18"/>
                <w:szCs w:val="18"/>
              </w:rPr>
            </w:pPr>
            <w:r w:rsidRPr="00BA6058">
              <w:rPr>
                <w:rFonts w:ascii="Verdana" w:hAnsi="Verdana"/>
                <w:b/>
                <w:bCs/>
                <w:color w:val="FFFFFF" w:themeColor="background1"/>
                <w:sz w:val="18"/>
                <w:szCs w:val="18"/>
              </w:rPr>
              <w:t>Forklaring og definition</w:t>
            </w:r>
          </w:p>
        </w:tc>
        <w:tc>
          <w:tcPr>
            <w:tcW w:w="2977" w:type="dxa"/>
            <w:shd w:val="clear" w:color="auto" w:fill="00B050"/>
          </w:tcPr>
          <w:p w14:paraId="50EDBED0" w14:textId="77777777" w:rsidR="00130D82" w:rsidRPr="00BA6058" w:rsidRDefault="00130D82" w:rsidP="00623415">
            <w:pPr>
              <w:ind w:right="24"/>
              <w:jc w:val="center"/>
              <w:rPr>
                <w:rFonts w:ascii="Verdana" w:hAnsi="Verdana"/>
                <w:color w:val="000000" w:themeColor="text1"/>
                <w:sz w:val="18"/>
                <w:szCs w:val="18"/>
              </w:rPr>
            </w:pPr>
            <w:r w:rsidRPr="00BA6058">
              <w:rPr>
                <w:rFonts w:ascii="Verdana" w:hAnsi="Verdana"/>
                <w:b/>
                <w:bCs/>
                <w:color w:val="FFFFFF" w:themeColor="background1"/>
                <w:sz w:val="18"/>
                <w:szCs w:val="18"/>
              </w:rPr>
              <w:t xml:space="preserve">Begrundelse </w:t>
            </w:r>
          </w:p>
        </w:tc>
      </w:tr>
      <w:tr w:rsidR="00130D82" w:rsidRPr="00BF638D" w14:paraId="3323D821" w14:textId="77777777" w:rsidTr="00623415">
        <w:tc>
          <w:tcPr>
            <w:tcW w:w="2830" w:type="dxa"/>
            <w:shd w:val="clear" w:color="auto" w:fill="FFFFFF" w:themeFill="background1"/>
          </w:tcPr>
          <w:p w14:paraId="57B0BE98" w14:textId="77777777" w:rsidR="00130D82" w:rsidRPr="00BA6058" w:rsidRDefault="00130D82" w:rsidP="00623415">
            <w:pPr>
              <w:rPr>
                <w:rFonts w:ascii="Verdana" w:hAnsi="Verdana"/>
                <w:b/>
                <w:bCs/>
                <w:color w:val="000000" w:themeColor="text1"/>
                <w:sz w:val="14"/>
                <w:szCs w:val="14"/>
              </w:rPr>
            </w:pPr>
            <w:r w:rsidRPr="00BA6058">
              <w:rPr>
                <w:rFonts w:ascii="Verdana" w:hAnsi="Verdana" w:cs="Calibri"/>
                <w:b/>
                <w:bCs/>
                <w:color w:val="000000" w:themeColor="text1"/>
                <w:sz w:val="14"/>
                <w:szCs w:val="14"/>
              </w:rPr>
              <w:t>Fuldtidsarbejdsstyrke</w:t>
            </w:r>
          </w:p>
        </w:tc>
        <w:tc>
          <w:tcPr>
            <w:tcW w:w="2977" w:type="dxa"/>
          </w:tcPr>
          <w:p w14:paraId="59E61121" w14:textId="54C9FE75" w:rsidR="00130D82" w:rsidRPr="004337BD" w:rsidRDefault="00130D82" w:rsidP="00FC2F89">
            <w:pPr>
              <w:ind w:right="24"/>
              <w:rPr>
                <w:rFonts w:ascii="Verdana" w:hAnsi="Verdana"/>
                <w:color w:val="000000" w:themeColor="text1"/>
                <w:sz w:val="14"/>
                <w:szCs w:val="14"/>
              </w:rPr>
            </w:pPr>
            <w:r w:rsidRPr="004337BD">
              <w:rPr>
                <w:rFonts w:ascii="Verdana" w:hAnsi="Verdana"/>
                <w:sz w:val="14"/>
                <w:szCs w:val="14"/>
              </w:rPr>
              <w:t xml:space="preserve">Opgøres for at være i stand til at måle den nødvendige fuldtidsarbejdsstyrke, der skal til for at udføre arbejdet, som har genereret de finansielle nøgletal. Beregning: Antal fuldtidsansatte + omregnede timeansatte og midlertidigt ansatte omregnet til fuldtidsækvivalenter. </w:t>
            </w:r>
          </w:p>
        </w:tc>
        <w:tc>
          <w:tcPr>
            <w:tcW w:w="2977" w:type="dxa"/>
          </w:tcPr>
          <w:p w14:paraId="6A2BF35B" w14:textId="77777777" w:rsidR="00130D82" w:rsidRPr="004337BD" w:rsidRDefault="00130D82" w:rsidP="00623415">
            <w:pPr>
              <w:ind w:right="24"/>
              <w:rPr>
                <w:rFonts w:ascii="Verdana" w:hAnsi="Verdana"/>
                <w:color w:val="000000" w:themeColor="text1"/>
                <w:sz w:val="14"/>
                <w:szCs w:val="14"/>
              </w:rPr>
            </w:pPr>
            <w:r w:rsidRPr="004337BD">
              <w:rPr>
                <w:rFonts w:ascii="Verdana" w:hAnsi="Verdana"/>
                <w:sz w:val="14"/>
                <w:szCs w:val="14"/>
              </w:rPr>
              <w:t xml:space="preserve">Indirekte vigtig, idet </w:t>
            </w:r>
            <w:r>
              <w:rPr>
                <w:rFonts w:ascii="Verdana" w:hAnsi="Verdana"/>
                <w:sz w:val="14"/>
                <w:szCs w:val="14"/>
              </w:rPr>
              <w:t>f</w:t>
            </w:r>
            <w:r w:rsidRPr="004337BD">
              <w:rPr>
                <w:rFonts w:ascii="Verdana" w:hAnsi="Verdana"/>
                <w:sz w:val="14"/>
                <w:szCs w:val="14"/>
              </w:rPr>
              <w:t>uldtidsarbejdsstyrke er basis for en række andre sociale indikatorer</w:t>
            </w:r>
            <w:r>
              <w:rPr>
                <w:rFonts w:ascii="Verdana" w:hAnsi="Verdana"/>
                <w:sz w:val="14"/>
                <w:szCs w:val="14"/>
              </w:rPr>
              <w:t>.</w:t>
            </w:r>
            <w:r w:rsidRPr="004337BD">
              <w:rPr>
                <w:rFonts w:ascii="Verdana" w:hAnsi="Verdana"/>
                <w:sz w:val="14"/>
                <w:szCs w:val="14"/>
              </w:rPr>
              <w:t xml:space="preserve"> </w:t>
            </w:r>
            <w:r>
              <w:rPr>
                <w:rFonts w:ascii="Verdana" w:hAnsi="Verdana"/>
                <w:sz w:val="14"/>
                <w:szCs w:val="14"/>
              </w:rPr>
              <w:t>S</w:t>
            </w:r>
            <w:r w:rsidRPr="004337BD">
              <w:rPr>
                <w:rFonts w:ascii="Verdana" w:hAnsi="Verdana"/>
                <w:sz w:val="14"/>
                <w:szCs w:val="14"/>
              </w:rPr>
              <w:t>e de efterfølgende nøgletal</w:t>
            </w:r>
            <w:r>
              <w:rPr>
                <w:rFonts w:ascii="Verdana" w:hAnsi="Verdana"/>
                <w:sz w:val="14"/>
                <w:szCs w:val="14"/>
              </w:rPr>
              <w:t>.</w:t>
            </w:r>
          </w:p>
        </w:tc>
      </w:tr>
      <w:tr w:rsidR="00130D82" w:rsidRPr="00BF638D" w14:paraId="633B9609" w14:textId="77777777" w:rsidTr="00623415">
        <w:tc>
          <w:tcPr>
            <w:tcW w:w="2830" w:type="dxa"/>
            <w:shd w:val="clear" w:color="auto" w:fill="FFFFFF" w:themeFill="background1"/>
          </w:tcPr>
          <w:p w14:paraId="01273D50" w14:textId="77777777" w:rsidR="00130D82" w:rsidRPr="00BA6058" w:rsidRDefault="00130D82" w:rsidP="00623415">
            <w:pPr>
              <w:rPr>
                <w:rFonts w:ascii="Verdana" w:hAnsi="Verdana"/>
                <w:b/>
                <w:bCs/>
                <w:color w:val="000000" w:themeColor="text1"/>
                <w:sz w:val="14"/>
                <w:szCs w:val="14"/>
              </w:rPr>
            </w:pPr>
            <w:r w:rsidRPr="00BA6058">
              <w:rPr>
                <w:rFonts w:ascii="Verdana" w:hAnsi="Verdana" w:cs="Calibri"/>
                <w:b/>
                <w:bCs/>
                <w:color w:val="000000" w:themeColor="text1"/>
                <w:sz w:val="14"/>
                <w:szCs w:val="14"/>
              </w:rPr>
              <w:t>Kønsdiversitet</w:t>
            </w:r>
          </w:p>
        </w:tc>
        <w:tc>
          <w:tcPr>
            <w:tcW w:w="2977" w:type="dxa"/>
          </w:tcPr>
          <w:p w14:paraId="7FFA55D6" w14:textId="6433B4EE" w:rsidR="00130D82" w:rsidRPr="007F7C94" w:rsidRDefault="00130D82" w:rsidP="00FC2F89">
            <w:pPr>
              <w:ind w:right="24"/>
              <w:rPr>
                <w:rFonts w:ascii="Verdana" w:hAnsi="Verdana"/>
                <w:sz w:val="14"/>
                <w:szCs w:val="14"/>
              </w:rPr>
            </w:pPr>
            <w:r w:rsidRPr="007F7C94">
              <w:rPr>
                <w:rFonts w:ascii="Verdana" w:hAnsi="Verdana"/>
                <w:sz w:val="14"/>
                <w:szCs w:val="14"/>
              </w:rPr>
              <w:t xml:space="preserve">Kønsdiversitet er beregnet både for </w:t>
            </w:r>
            <w:proofErr w:type="spellStart"/>
            <w:r w:rsidRPr="007F7C94">
              <w:rPr>
                <w:rFonts w:ascii="Verdana" w:hAnsi="Verdana"/>
                <w:sz w:val="14"/>
                <w:szCs w:val="14"/>
              </w:rPr>
              <w:t>FTE’er</w:t>
            </w:r>
            <w:proofErr w:type="spellEnd"/>
            <w:r w:rsidRPr="007F7C94">
              <w:rPr>
                <w:rFonts w:ascii="Verdana" w:hAnsi="Verdana"/>
                <w:sz w:val="14"/>
                <w:szCs w:val="14"/>
              </w:rPr>
              <w:t xml:space="preserve"> og for midlertidige arbejdere – og derefter summeret for at vise, om der er nogle kønsdiversitetsskævheder pr. kontrakttype og for hele arbejdsstyrken. Beregning: (Kvindelige </w:t>
            </w:r>
            <w:proofErr w:type="spellStart"/>
            <w:r w:rsidRPr="007F7C94">
              <w:rPr>
                <w:rFonts w:ascii="Verdana" w:hAnsi="Verdana"/>
                <w:sz w:val="14"/>
                <w:szCs w:val="14"/>
              </w:rPr>
              <w:t>FTE’er+kvindelige</w:t>
            </w:r>
            <w:proofErr w:type="spellEnd"/>
            <w:r w:rsidRPr="007F7C94">
              <w:rPr>
                <w:rFonts w:ascii="Verdana" w:hAnsi="Verdana"/>
                <w:sz w:val="14"/>
                <w:szCs w:val="14"/>
              </w:rPr>
              <w:t xml:space="preserve"> midlertidige </w:t>
            </w:r>
            <w:proofErr w:type="gramStart"/>
            <w:r w:rsidRPr="007F7C94">
              <w:rPr>
                <w:rFonts w:ascii="Verdana" w:hAnsi="Verdana"/>
                <w:sz w:val="14"/>
                <w:szCs w:val="14"/>
              </w:rPr>
              <w:t>arbejdere)/</w:t>
            </w:r>
            <w:proofErr w:type="gramEnd"/>
            <w:r w:rsidRPr="007F7C94">
              <w:rPr>
                <w:rFonts w:ascii="Verdana" w:hAnsi="Verdana"/>
                <w:sz w:val="14"/>
                <w:szCs w:val="14"/>
              </w:rPr>
              <w:t>fuldtidsarbejdsstyrken*100.</w:t>
            </w:r>
          </w:p>
        </w:tc>
        <w:tc>
          <w:tcPr>
            <w:tcW w:w="2977" w:type="dxa"/>
          </w:tcPr>
          <w:p w14:paraId="41BBF890" w14:textId="77777777" w:rsidR="00130D82" w:rsidRPr="004337BD" w:rsidRDefault="00130D82" w:rsidP="00623415">
            <w:pPr>
              <w:ind w:right="24"/>
              <w:rPr>
                <w:rFonts w:ascii="Verdana" w:hAnsi="Verdana"/>
                <w:color w:val="000000" w:themeColor="text1"/>
                <w:sz w:val="14"/>
                <w:szCs w:val="14"/>
              </w:rPr>
            </w:pPr>
            <w:r w:rsidRPr="002814F6">
              <w:rPr>
                <w:rFonts w:ascii="Verdana" w:hAnsi="Verdana"/>
                <w:sz w:val="14"/>
                <w:szCs w:val="14"/>
              </w:rPr>
              <w:t>Undersøgelser viser, at kønsdiversitet kan have en korrelation med bedre finansiel performance.</w:t>
            </w:r>
          </w:p>
        </w:tc>
      </w:tr>
      <w:tr w:rsidR="00130D82" w:rsidRPr="00BF638D" w14:paraId="6A739D2A" w14:textId="77777777" w:rsidTr="00623415">
        <w:tc>
          <w:tcPr>
            <w:tcW w:w="2830" w:type="dxa"/>
            <w:shd w:val="clear" w:color="auto" w:fill="FFFFFF" w:themeFill="background1"/>
          </w:tcPr>
          <w:p w14:paraId="7FF7BC6B" w14:textId="77777777" w:rsidR="00130D82" w:rsidRPr="00BA6058" w:rsidRDefault="00130D82" w:rsidP="00623415">
            <w:pPr>
              <w:rPr>
                <w:rFonts w:ascii="Verdana" w:hAnsi="Verdana"/>
                <w:b/>
                <w:bCs/>
                <w:color w:val="000000" w:themeColor="text1"/>
                <w:sz w:val="14"/>
                <w:szCs w:val="14"/>
              </w:rPr>
            </w:pPr>
            <w:r w:rsidRPr="00BA6058">
              <w:rPr>
                <w:rFonts w:ascii="Verdana" w:hAnsi="Verdana" w:cs="Calibri"/>
                <w:b/>
                <w:bCs/>
                <w:color w:val="000000" w:themeColor="text1"/>
                <w:sz w:val="14"/>
                <w:szCs w:val="14"/>
              </w:rPr>
              <w:t>Kønsdiversitet i øvrige ledelseslag</w:t>
            </w:r>
          </w:p>
        </w:tc>
        <w:tc>
          <w:tcPr>
            <w:tcW w:w="2977" w:type="dxa"/>
          </w:tcPr>
          <w:p w14:paraId="687CBD6C" w14:textId="2EB0F3EA" w:rsidR="00130D82" w:rsidRPr="007F7C94" w:rsidRDefault="00130D82" w:rsidP="00FC2F89">
            <w:pPr>
              <w:rPr>
                <w:rFonts w:ascii="Verdana" w:hAnsi="Verdana"/>
                <w:sz w:val="14"/>
                <w:szCs w:val="14"/>
              </w:rPr>
            </w:pPr>
            <w:r w:rsidRPr="007F7C94">
              <w:rPr>
                <w:rFonts w:ascii="Verdana" w:hAnsi="Verdana"/>
                <w:sz w:val="14"/>
                <w:szCs w:val="14"/>
              </w:rPr>
              <w:t xml:space="preserve">Omfatter direktionen og medarbejdere i ledende stillinger med personaleansvar og/eller fagligt ansvar. Definition af ledende stillinger vil bero på virksomhedens ledelsesstruktur. Opgøres i </w:t>
            </w:r>
            <w:proofErr w:type="spellStart"/>
            <w:r w:rsidRPr="007F7C94">
              <w:rPr>
                <w:rFonts w:ascii="Verdana" w:hAnsi="Verdana"/>
                <w:sz w:val="14"/>
                <w:szCs w:val="14"/>
              </w:rPr>
              <w:t>FTE’er</w:t>
            </w:r>
            <w:proofErr w:type="spellEnd"/>
            <w:r w:rsidRPr="007F7C94">
              <w:rPr>
                <w:rFonts w:ascii="Verdana" w:hAnsi="Verdana"/>
                <w:sz w:val="14"/>
                <w:szCs w:val="14"/>
              </w:rPr>
              <w:t>. Beregning: Antal kvindelige ledere/antal ledere*100.</w:t>
            </w:r>
          </w:p>
        </w:tc>
        <w:tc>
          <w:tcPr>
            <w:tcW w:w="2977" w:type="dxa"/>
          </w:tcPr>
          <w:p w14:paraId="147BBFA3" w14:textId="77777777" w:rsidR="00130D82" w:rsidRPr="004337BD" w:rsidRDefault="00130D82" w:rsidP="00623415">
            <w:pPr>
              <w:ind w:right="24"/>
              <w:rPr>
                <w:rFonts w:ascii="Verdana" w:hAnsi="Verdana"/>
                <w:color w:val="000000" w:themeColor="text1"/>
                <w:sz w:val="14"/>
                <w:szCs w:val="14"/>
              </w:rPr>
            </w:pPr>
            <w:r w:rsidRPr="00554B75">
              <w:rPr>
                <w:rFonts w:ascii="Verdana" w:hAnsi="Verdana"/>
                <w:sz w:val="14"/>
                <w:szCs w:val="14"/>
              </w:rPr>
              <w:t xml:space="preserve">Undersøgelser viser, at </w:t>
            </w:r>
            <w:proofErr w:type="spellStart"/>
            <w:r w:rsidRPr="00554B75">
              <w:rPr>
                <w:rFonts w:ascii="Verdana" w:hAnsi="Verdana"/>
                <w:sz w:val="14"/>
                <w:szCs w:val="14"/>
              </w:rPr>
              <w:t>kønsdi</w:t>
            </w:r>
            <w:r w:rsidRPr="00AD09CD">
              <w:rPr>
                <w:rFonts w:ascii="Verdana" w:hAnsi="Verdana"/>
                <w:color w:val="FF0000"/>
                <w:sz w:val="14"/>
                <w:szCs w:val="14"/>
              </w:rPr>
              <w:t>-</w:t>
            </w:r>
            <w:r w:rsidRPr="00554B75">
              <w:rPr>
                <w:rFonts w:ascii="Verdana" w:hAnsi="Verdana"/>
                <w:sz w:val="14"/>
                <w:szCs w:val="14"/>
              </w:rPr>
              <w:t>versitet</w:t>
            </w:r>
            <w:proofErr w:type="spellEnd"/>
            <w:r w:rsidRPr="00554B75">
              <w:rPr>
                <w:rFonts w:ascii="Verdana" w:hAnsi="Verdana"/>
                <w:sz w:val="14"/>
                <w:szCs w:val="14"/>
              </w:rPr>
              <w:t xml:space="preserve"> kan have en korrelation med bedre finansiel </w:t>
            </w:r>
            <w:proofErr w:type="spellStart"/>
            <w:r w:rsidRPr="00554B75">
              <w:rPr>
                <w:rFonts w:ascii="Verdana" w:hAnsi="Verdana"/>
                <w:sz w:val="14"/>
                <w:szCs w:val="14"/>
              </w:rPr>
              <w:t>performan-ce</w:t>
            </w:r>
            <w:proofErr w:type="spellEnd"/>
            <w:r w:rsidRPr="00554B75">
              <w:rPr>
                <w:rFonts w:ascii="Verdana" w:hAnsi="Verdana"/>
                <w:sz w:val="14"/>
                <w:szCs w:val="14"/>
              </w:rPr>
              <w:t xml:space="preserve">. En ulige kønsfordeling kan også indikere en </w:t>
            </w:r>
            <w:r w:rsidRPr="004337BD">
              <w:rPr>
                <w:rFonts w:ascii="Verdana" w:hAnsi="Verdana"/>
                <w:sz w:val="14"/>
                <w:szCs w:val="14"/>
              </w:rPr>
              <w:t>risiko for mere generel ulighed på arbejdspladsen og deraf følgende problemer med at tiltrække kvindeligt talent.</w:t>
            </w:r>
          </w:p>
        </w:tc>
      </w:tr>
      <w:tr w:rsidR="00130D82" w:rsidRPr="00BF638D" w14:paraId="486821F3" w14:textId="77777777" w:rsidTr="00623415">
        <w:tc>
          <w:tcPr>
            <w:tcW w:w="2830" w:type="dxa"/>
            <w:shd w:val="clear" w:color="auto" w:fill="FFFFFF" w:themeFill="background1"/>
          </w:tcPr>
          <w:p w14:paraId="70614300" w14:textId="77777777" w:rsidR="00130D82" w:rsidRPr="006F2BD0" w:rsidRDefault="00130D82" w:rsidP="00623415">
            <w:pPr>
              <w:rPr>
                <w:rFonts w:ascii="Verdana" w:hAnsi="Verdana"/>
                <w:b/>
                <w:bCs/>
                <w:color w:val="000000" w:themeColor="text1"/>
                <w:sz w:val="14"/>
                <w:szCs w:val="14"/>
              </w:rPr>
            </w:pPr>
            <w:r w:rsidRPr="006F2BD0">
              <w:rPr>
                <w:rFonts w:ascii="Verdana" w:hAnsi="Verdana" w:cs="Calibri"/>
                <w:b/>
                <w:bCs/>
                <w:color w:val="000000" w:themeColor="text1"/>
                <w:sz w:val="14"/>
                <w:szCs w:val="14"/>
              </w:rPr>
              <w:t>Sygefravær</w:t>
            </w:r>
          </w:p>
        </w:tc>
        <w:tc>
          <w:tcPr>
            <w:tcW w:w="2977" w:type="dxa"/>
            <w:shd w:val="clear" w:color="auto" w:fill="FFFFFF" w:themeFill="background1"/>
          </w:tcPr>
          <w:p w14:paraId="5E5442AC" w14:textId="77777777" w:rsidR="00130D82" w:rsidRPr="004337BD" w:rsidRDefault="00130D82" w:rsidP="00623415">
            <w:pPr>
              <w:ind w:right="24"/>
              <w:rPr>
                <w:rFonts w:ascii="Verdana" w:hAnsi="Verdana"/>
                <w:color w:val="000000" w:themeColor="text1"/>
                <w:sz w:val="14"/>
                <w:szCs w:val="14"/>
              </w:rPr>
            </w:pPr>
            <w:r w:rsidRPr="004337BD">
              <w:rPr>
                <w:rFonts w:ascii="Verdana" w:hAnsi="Verdana"/>
                <w:sz w:val="14"/>
                <w:szCs w:val="14"/>
              </w:rPr>
              <w:t xml:space="preserve">Antal hele dage medarbejderne er syge og derfor ikke på job i forhold til total antal </w:t>
            </w:r>
            <w:proofErr w:type="spellStart"/>
            <w:r w:rsidRPr="004337BD">
              <w:rPr>
                <w:rFonts w:ascii="Verdana" w:hAnsi="Verdana"/>
                <w:sz w:val="14"/>
                <w:szCs w:val="14"/>
              </w:rPr>
              <w:t>FTE’er</w:t>
            </w:r>
            <w:proofErr w:type="spellEnd"/>
            <w:r w:rsidRPr="004337BD">
              <w:rPr>
                <w:rFonts w:ascii="Verdana" w:hAnsi="Verdana"/>
                <w:sz w:val="14"/>
                <w:szCs w:val="14"/>
              </w:rPr>
              <w:t xml:space="preserve">. Barselsorlov er ikke inkluderet. Beregning: Antal sygedage for alle egne </w:t>
            </w:r>
            <w:proofErr w:type="spellStart"/>
            <w:r w:rsidRPr="004337BD">
              <w:rPr>
                <w:rFonts w:ascii="Verdana" w:hAnsi="Verdana"/>
                <w:sz w:val="14"/>
                <w:szCs w:val="14"/>
              </w:rPr>
              <w:t>FTE’er</w:t>
            </w:r>
            <w:proofErr w:type="spellEnd"/>
            <w:r w:rsidRPr="004337BD">
              <w:rPr>
                <w:rFonts w:ascii="Verdana" w:hAnsi="Verdana"/>
                <w:sz w:val="14"/>
                <w:szCs w:val="14"/>
              </w:rPr>
              <w:t xml:space="preserve"> i perioden / Total </w:t>
            </w:r>
            <w:proofErr w:type="spellStart"/>
            <w:r w:rsidRPr="004337BD">
              <w:rPr>
                <w:rFonts w:ascii="Verdana" w:hAnsi="Verdana"/>
                <w:sz w:val="14"/>
                <w:szCs w:val="14"/>
              </w:rPr>
              <w:t>FTE’er</w:t>
            </w:r>
            <w:proofErr w:type="spellEnd"/>
            <w:r w:rsidRPr="004337BD">
              <w:rPr>
                <w:rFonts w:ascii="Verdana" w:hAnsi="Verdana"/>
                <w:sz w:val="14"/>
                <w:szCs w:val="14"/>
              </w:rPr>
              <w:t>.</w:t>
            </w:r>
          </w:p>
        </w:tc>
        <w:tc>
          <w:tcPr>
            <w:tcW w:w="2977" w:type="dxa"/>
            <w:shd w:val="clear" w:color="auto" w:fill="FFFFFF" w:themeFill="background1"/>
          </w:tcPr>
          <w:p w14:paraId="36DFF288" w14:textId="558A2F99" w:rsidR="00130D82" w:rsidRPr="004337BD" w:rsidRDefault="00130D82" w:rsidP="00FC2F89">
            <w:pPr>
              <w:ind w:right="24"/>
              <w:rPr>
                <w:rFonts w:ascii="Verdana" w:hAnsi="Verdana"/>
                <w:color w:val="000000" w:themeColor="text1"/>
                <w:sz w:val="14"/>
                <w:szCs w:val="14"/>
              </w:rPr>
            </w:pPr>
            <w:r w:rsidRPr="004337BD">
              <w:rPr>
                <w:rFonts w:ascii="Verdana" w:hAnsi="Verdana"/>
                <w:sz w:val="14"/>
                <w:szCs w:val="14"/>
              </w:rPr>
              <w:t>Hvis selskabet har et uforholdsmæssigt stort antal sygedage pr. FTE, kan det indikere en lavere medarbejdertilfredshed og/eller sikkerhedsproblemer. Udover at være dyrt, kan det også lede til problemer med at tiltrække talent.</w:t>
            </w:r>
          </w:p>
        </w:tc>
      </w:tr>
      <w:tr w:rsidR="00130D82" w:rsidRPr="00BF638D" w14:paraId="3AE6D9F1" w14:textId="77777777" w:rsidTr="00623415">
        <w:tc>
          <w:tcPr>
            <w:tcW w:w="2830" w:type="dxa"/>
            <w:shd w:val="clear" w:color="auto" w:fill="00B050"/>
          </w:tcPr>
          <w:p w14:paraId="3F5F3472" w14:textId="77777777" w:rsidR="00130D82" w:rsidRPr="00BA6058" w:rsidRDefault="00130D82" w:rsidP="00623415">
            <w:pPr>
              <w:rPr>
                <w:rFonts w:ascii="Verdana" w:hAnsi="Verdana" w:cs="Calibri"/>
                <w:b/>
                <w:bCs/>
                <w:color w:val="FFFFFF" w:themeColor="background1"/>
                <w:sz w:val="18"/>
                <w:szCs w:val="18"/>
              </w:rPr>
            </w:pPr>
            <w:r>
              <w:rPr>
                <w:rFonts w:ascii="Verdana" w:hAnsi="Verdana" w:cs="Calibri"/>
                <w:b/>
                <w:bCs/>
                <w:color w:val="FFFFFF" w:themeColor="background1"/>
                <w:sz w:val="18"/>
                <w:szCs w:val="18"/>
              </w:rPr>
              <w:t>Ledelsesmæssige forhold (G)</w:t>
            </w:r>
          </w:p>
        </w:tc>
        <w:tc>
          <w:tcPr>
            <w:tcW w:w="2977" w:type="dxa"/>
            <w:shd w:val="clear" w:color="auto" w:fill="00B050"/>
          </w:tcPr>
          <w:p w14:paraId="426BD49A" w14:textId="77777777" w:rsidR="00130D82" w:rsidRPr="00BA6058" w:rsidRDefault="00130D82" w:rsidP="00623415">
            <w:pPr>
              <w:ind w:right="24"/>
              <w:jc w:val="center"/>
              <w:rPr>
                <w:rFonts w:ascii="Verdana" w:hAnsi="Verdana"/>
                <w:color w:val="000000" w:themeColor="text1"/>
                <w:sz w:val="18"/>
                <w:szCs w:val="18"/>
              </w:rPr>
            </w:pPr>
            <w:r w:rsidRPr="00BA6058">
              <w:rPr>
                <w:rFonts w:ascii="Verdana" w:hAnsi="Verdana"/>
                <w:b/>
                <w:bCs/>
                <w:color w:val="FFFFFF" w:themeColor="background1"/>
                <w:sz w:val="18"/>
                <w:szCs w:val="18"/>
              </w:rPr>
              <w:t>Forklaring og definition</w:t>
            </w:r>
          </w:p>
        </w:tc>
        <w:tc>
          <w:tcPr>
            <w:tcW w:w="2977" w:type="dxa"/>
            <w:shd w:val="clear" w:color="auto" w:fill="00B050"/>
          </w:tcPr>
          <w:p w14:paraId="3DC7F3F5" w14:textId="77777777" w:rsidR="00130D82" w:rsidRPr="00BA6058" w:rsidRDefault="00130D82" w:rsidP="00623415">
            <w:pPr>
              <w:ind w:right="24"/>
              <w:jc w:val="center"/>
              <w:rPr>
                <w:rFonts w:ascii="Verdana" w:hAnsi="Verdana"/>
                <w:color w:val="000000" w:themeColor="text1"/>
                <w:sz w:val="18"/>
                <w:szCs w:val="18"/>
              </w:rPr>
            </w:pPr>
            <w:r w:rsidRPr="00BA6058">
              <w:rPr>
                <w:rFonts w:ascii="Verdana" w:hAnsi="Verdana"/>
                <w:b/>
                <w:bCs/>
                <w:color w:val="FFFFFF" w:themeColor="background1"/>
                <w:sz w:val="18"/>
                <w:szCs w:val="18"/>
              </w:rPr>
              <w:t xml:space="preserve">Begrundelse </w:t>
            </w:r>
          </w:p>
        </w:tc>
      </w:tr>
      <w:tr w:rsidR="00130D82" w:rsidRPr="00BF638D" w14:paraId="6393B95A" w14:textId="77777777" w:rsidTr="00623415">
        <w:tc>
          <w:tcPr>
            <w:tcW w:w="2830" w:type="dxa"/>
            <w:shd w:val="clear" w:color="auto" w:fill="FFFFFF" w:themeFill="background1"/>
          </w:tcPr>
          <w:p w14:paraId="4543C785" w14:textId="77777777" w:rsidR="00130D82" w:rsidRPr="00BA6058" w:rsidRDefault="00130D82" w:rsidP="00623415">
            <w:pPr>
              <w:rPr>
                <w:rFonts w:ascii="Verdana" w:hAnsi="Verdana"/>
                <w:b/>
                <w:bCs/>
                <w:color w:val="000000" w:themeColor="text1"/>
                <w:sz w:val="14"/>
                <w:szCs w:val="14"/>
              </w:rPr>
            </w:pPr>
            <w:r w:rsidRPr="00BA6058">
              <w:rPr>
                <w:rFonts w:ascii="Verdana" w:hAnsi="Verdana" w:cs="Calibri"/>
                <w:b/>
                <w:bCs/>
                <w:color w:val="000000" w:themeColor="text1"/>
                <w:sz w:val="14"/>
                <w:szCs w:val="14"/>
              </w:rPr>
              <w:t>Bestyrelsens kønsdiversitet</w:t>
            </w:r>
          </w:p>
        </w:tc>
        <w:tc>
          <w:tcPr>
            <w:tcW w:w="2977" w:type="dxa"/>
            <w:shd w:val="clear" w:color="auto" w:fill="FFFFFF" w:themeFill="background1"/>
          </w:tcPr>
          <w:p w14:paraId="38B0F87F" w14:textId="3150E763" w:rsidR="00130D82" w:rsidRPr="00554B75" w:rsidRDefault="00130D82" w:rsidP="00FC2F89">
            <w:pPr>
              <w:ind w:right="24"/>
              <w:rPr>
                <w:rFonts w:ascii="Verdana" w:hAnsi="Verdana"/>
                <w:sz w:val="14"/>
                <w:szCs w:val="14"/>
              </w:rPr>
            </w:pPr>
            <w:r w:rsidRPr="00554B75">
              <w:rPr>
                <w:rFonts w:ascii="Verdana" w:hAnsi="Verdana"/>
                <w:sz w:val="14"/>
                <w:szCs w:val="14"/>
              </w:rPr>
              <w:t>Kønsdiversitet for den samlede bestyrelse. Beregning: (Antal kvindelige bestyrelsesmedlemmer / Antal bestyrelsesmedlemmer i alt) * 100.</w:t>
            </w:r>
          </w:p>
        </w:tc>
        <w:tc>
          <w:tcPr>
            <w:tcW w:w="2977" w:type="dxa"/>
          </w:tcPr>
          <w:p w14:paraId="7839FC5F" w14:textId="77777777" w:rsidR="00130D82" w:rsidRPr="00554B75" w:rsidRDefault="00130D82" w:rsidP="00623415">
            <w:pPr>
              <w:ind w:right="24"/>
              <w:rPr>
                <w:rFonts w:ascii="Verdana" w:hAnsi="Verdana"/>
                <w:sz w:val="14"/>
                <w:szCs w:val="14"/>
              </w:rPr>
            </w:pPr>
            <w:r w:rsidRPr="00554B75">
              <w:rPr>
                <w:rFonts w:ascii="Verdana" w:hAnsi="Verdana"/>
                <w:sz w:val="14"/>
                <w:szCs w:val="14"/>
              </w:rPr>
              <w:t>Der er lavet flere undersøgelser, der viser, at kønsdiversitet har en korrelation med bedre finansiel performance.</w:t>
            </w:r>
          </w:p>
        </w:tc>
      </w:tr>
      <w:tr w:rsidR="00130D82" w:rsidRPr="00BF638D" w14:paraId="0B534558" w14:textId="77777777" w:rsidTr="00623415">
        <w:tc>
          <w:tcPr>
            <w:tcW w:w="2830" w:type="dxa"/>
            <w:shd w:val="clear" w:color="auto" w:fill="FFFFFF" w:themeFill="background1"/>
          </w:tcPr>
          <w:p w14:paraId="353AA0D1" w14:textId="77777777" w:rsidR="00130D82" w:rsidRPr="00BA6058" w:rsidRDefault="00130D82" w:rsidP="00623415">
            <w:pPr>
              <w:rPr>
                <w:rFonts w:ascii="Verdana" w:hAnsi="Verdana"/>
                <w:b/>
                <w:bCs/>
                <w:color w:val="000000" w:themeColor="text1"/>
                <w:sz w:val="14"/>
                <w:szCs w:val="14"/>
              </w:rPr>
            </w:pPr>
            <w:r w:rsidRPr="00BA6058">
              <w:rPr>
                <w:rFonts w:ascii="Verdana" w:hAnsi="Verdana" w:cs="Calibri"/>
                <w:b/>
                <w:bCs/>
                <w:color w:val="000000" w:themeColor="text1"/>
                <w:sz w:val="14"/>
                <w:szCs w:val="14"/>
              </w:rPr>
              <w:t>Tilstedeværelse på bestyrelsesmøder</w:t>
            </w:r>
          </w:p>
        </w:tc>
        <w:tc>
          <w:tcPr>
            <w:tcW w:w="2977" w:type="dxa"/>
            <w:shd w:val="clear" w:color="auto" w:fill="FFFFFF" w:themeFill="background1"/>
          </w:tcPr>
          <w:p w14:paraId="7824B963" w14:textId="07C97C89" w:rsidR="00130D82" w:rsidRPr="004337BD" w:rsidRDefault="00130D82" w:rsidP="00FC2F89">
            <w:pPr>
              <w:ind w:right="24"/>
              <w:rPr>
                <w:rFonts w:ascii="Verdana" w:hAnsi="Verdana"/>
                <w:color w:val="000000" w:themeColor="text1"/>
                <w:sz w:val="14"/>
                <w:szCs w:val="14"/>
              </w:rPr>
            </w:pPr>
            <w:r w:rsidRPr="004337BD">
              <w:rPr>
                <w:rFonts w:ascii="Verdana" w:hAnsi="Verdana"/>
                <w:sz w:val="14"/>
                <w:szCs w:val="14"/>
              </w:rPr>
              <w:t>Måler aktivitetsniveauet for bestyrelsesmedlemmer. Beregning: ((</w:t>
            </w:r>
            <w:r>
              <w:rPr>
                <w:rFonts w:ascii="Verdana" w:hAnsi="Verdana"/>
                <w:sz w:val="14"/>
                <w:szCs w:val="14"/>
              </w:rPr>
              <w:t>A</w:t>
            </w:r>
            <w:r w:rsidRPr="004337BD">
              <w:rPr>
                <w:rFonts w:ascii="Verdana" w:hAnsi="Verdana"/>
                <w:sz w:val="14"/>
                <w:szCs w:val="14"/>
              </w:rPr>
              <w:t>ntal bestyrelsesmøder med tilstedeværelse) pr. bestyrelsesmedlem / (Antal bestyrelsesmøder i alt * Antal bestyrelsesmedlemmer)) * 100.</w:t>
            </w:r>
          </w:p>
        </w:tc>
        <w:tc>
          <w:tcPr>
            <w:tcW w:w="2977" w:type="dxa"/>
          </w:tcPr>
          <w:p w14:paraId="33E8F6DD" w14:textId="77777777" w:rsidR="00130D82" w:rsidRPr="004337BD" w:rsidRDefault="00130D82" w:rsidP="00623415">
            <w:pPr>
              <w:ind w:right="24"/>
              <w:rPr>
                <w:rFonts w:ascii="Verdana" w:hAnsi="Verdana"/>
                <w:color w:val="000000" w:themeColor="text1"/>
                <w:sz w:val="14"/>
                <w:szCs w:val="14"/>
              </w:rPr>
            </w:pPr>
            <w:r w:rsidRPr="004337BD">
              <w:rPr>
                <w:rFonts w:ascii="Verdana" w:hAnsi="Verdana"/>
                <w:sz w:val="14"/>
                <w:szCs w:val="14"/>
              </w:rPr>
              <w:t>En relativ lav eller faldende tilstedeværelse kan indikere mindre opmærksomhed på bestyrelsesarbejdet, hvilket kan indikere en risikabel ledelseskultur.</w:t>
            </w:r>
          </w:p>
        </w:tc>
      </w:tr>
      <w:tr w:rsidR="00130D82" w:rsidRPr="00BF638D" w14:paraId="5D07A596" w14:textId="77777777" w:rsidTr="00623415">
        <w:tc>
          <w:tcPr>
            <w:tcW w:w="2830" w:type="dxa"/>
            <w:shd w:val="clear" w:color="auto" w:fill="FFFFFF" w:themeFill="background1"/>
          </w:tcPr>
          <w:p w14:paraId="1497F845" w14:textId="77777777" w:rsidR="00130D82" w:rsidRPr="00BA6058" w:rsidRDefault="00130D82" w:rsidP="00623415">
            <w:pPr>
              <w:rPr>
                <w:rFonts w:ascii="Verdana" w:hAnsi="Verdana"/>
                <w:b/>
                <w:bCs/>
                <w:color w:val="000000" w:themeColor="text1"/>
                <w:sz w:val="14"/>
                <w:szCs w:val="14"/>
              </w:rPr>
            </w:pPr>
            <w:r w:rsidRPr="00BA6058">
              <w:rPr>
                <w:rFonts w:ascii="Verdana" w:hAnsi="Verdana" w:cs="Calibri"/>
                <w:b/>
                <w:bCs/>
                <w:color w:val="000000" w:themeColor="text1"/>
                <w:sz w:val="14"/>
                <w:szCs w:val="14"/>
              </w:rPr>
              <w:t>Lønforskel mellem CEO og medarbejdere</w:t>
            </w:r>
          </w:p>
        </w:tc>
        <w:tc>
          <w:tcPr>
            <w:tcW w:w="2977" w:type="dxa"/>
          </w:tcPr>
          <w:p w14:paraId="251C247E" w14:textId="77777777" w:rsidR="00130D82" w:rsidRPr="004337BD" w:rsidRDefault="00130D82" w:rsidP="00623415">
            <w:pPr>
              <w:ind w:right="24"/>
              <w:rPr>
                <w:rFonts w:ascii="Verdana" w:hAnsi="Verdana"/>
                <w:color w:val="000000" w:themeColor="text1"/>
                <w:sz w:val="14"/>
                <w:szCs w:val="14"/>
              </w:rPr>
            </w:pPr>
            <w:r w:rsidRPr="004337BD">
              <w:rPr>
                <w:rFonts w:ascii="Verdana" w:hAnsi="Verdana"/>
                <w:sz w:val="14"/>
                <w:szCs w:val="14"/>
              </w:rPr>
              <w:t>Hvor mange gange medarbejdernes medianløn kan dækkes af CEO-kompensationen som et udtryk for social lighed. Beregning: CEO kompensation / Medarbejderløn (løn og pension</w:t>
            </w:r>
            <w:r w:rsidRPr="007368B1">
              <w:rPr>
                <w:rFonts w:ascii="Verdana" w:hAnsi="Verdana"/>
                <w:sz w:val="14"/>
                <w:szCs w:val="14"/>
              </w:rPr>
              <w:t>). *)</w:t>
            </w:r>
          </w:p>
        </w:tc>
        <w:tc>
          <w:tcPr>
            <w:tcW w:w="2977" w:type="dxa"/>
          </w:tcPr>
          <w:p w14:paraId="6E480C2A" w14:textId="57BB56C1" w:rsidR="00130D82" w:rsidRPr="004337BD" w:rsidRDefault="00130D82" w:rsidP="00FC2F89">
            <w:pPr>
              <w:ind w:right="24"/>
              <w:rPr>
                <w:rFonts w:ascii="Verdana" w:hAnsi="Verdana"/>
                <w:color w:val="000000" w:themeColor="text1"/>
                <w:sz w:val="14"/>
                <w:szCs w:val="14"/>
              </w:rPr>
            </w:pPr>
            <w:r w:rsidRPr="004337BD">
              <w:rPr>
                <w:rFonts w:ascii="Verdana" w:hAnsi="Verdana"/>
                <w:sz w:val="14"/>
                <w:szCs w:val="14"/>
              </w:rPr>
              <w:t>En relativt høj eller stigende lønforskel mellem CEO og medarbejdere kan udtrykke selskabets værdiansættelse af CEO’en ift. den almindelige medarbejder. Dette nøgletal kan sammenlignes med selskabets finansielle performance – og hvis denne modsat er relativt lav eller faldende, kan det måske overvejes, om aflønningspakken er socialt passende, og det kan måske også indikere en risikabel ledelseskultur.</w:t>
            </w:r>
          </w:p>
        </w:tc>
      </w:tr>
    </w:tbl>
    <w:p w14:paraId="09684EED" w14:textId="01B8AC93" w:rsidR="00130D82" w:rsidRDefault="00130D82" w:rsidP="00130D82">
      <w:pPr>
        <w:rPr>
          <w:rFonts w:ascii="Verdana" w:hAnsi="Verdana"/>
          <w:b/>
          <w:bCs/>
          <w:color w:val="FF0000"/>
          <w:sz w:val="20"/>
          <w:szCs w:val="20"/>
        </w:rPr>
      </w:pPr>
      <w:r w:rsidRPr="007368B1">
        <w:rPr>
          <w:rFonts w:ascii="Verdana" w:hAnsi="Verdana"/>
          <w:sz w:val="16"/>
          <w:szCs w:val="16"/>
          <w:lang w:eastAsia="en-US"/>
        </w:rPr>
        <w:t xml:space="preserve">*) Banken har valgt </w:t>
      </w:r>
      <w:r w:rsidR="00FC2F89">
        <w:rPr>
          <w:rFonts w:ascii="Verdana" w:hAnsi="Verdana"/>
          <w:sz w:val="16"/>
          <w:szCs w:val="16"/>
          <w:lang w:eastAsia="en-US"/>
        </w:rPr>
        <w:t xml:space="preserve">ikke </w:t>
      </w:r>
      <w:r w:rsidRPr="007368B1">
        <w:rPr>
          <w:rFonts w:ascii="Verdana" w:hAnsi="Verdana"/>
          <w:sz w:val="16"/>
          <w:szCs w:val="16"/>
          <w:lang w:eastAsia="en-US"/>
        </w:rPr>
        <w:t>at bruge beregningen, men vælger at bruge nøgletallet fra bankens vederlagsrapport for 2022.</w:t>
      </w:r>
    </w:p>
    <w:p w14:paraId="01A88F00" w14:textId="77777777" w:rsidR="00130D82" w:rsidRDefault="00130D82" w:rsidP="00130D82">
      <w:pPr>
        <w:ind w:right="24"/>
        <w:rPr>
          <w:rFonts w:ascii="Verdana" w:hAnsi="Verdana"/>
          <w:b/>
          <w:bCs/>
          <w:color w:val="FF0000"/>
          <w:sz w:val="20"/>
          <w:szCs w:val="20"/>
        </w:rPr>
      </w:pPr>
    </w:p>
    <w:p w14:paraId="3A82AF9E" w14:textId="77777777" w:rsidR="00130D82" w:rsidRDefault="00130D82" w:rsidP="00130D82">
      <w:pPr>
        <w:ind w:right="24"/>
        <w:rPr>
          <w:rFonts w:ascii="Verdana" w:hAnsi="Verdana"/>
          <w:b/>
          <w:bCs/>
          <w:color w:val="FF0000"/>
          <w:sz w:val="20"/>
          <w:szCs w:val="20"/>
        </w:rPr>
      </w:pPr>
    </w:p>
    <w:p w14:paraId="04B9AAFD" w14:textId="77777777" w:rsidR="00BA50A0" w:rsidRDefault="00BA50A0" w:rsidP="00BD763F">
      <w:pPr>
        <w:ind w:right="24"/>
        <w:rPr>
          <w:rFonts w:ascii="Verdana" w:hAnsi="Verdana"/>
          <w:b/>
          <w:bCs/>
          <w:color w:val="FF0000"/>
          <w:sz w:val="20"/>
          <w:szCs w:val="20"/>
        </w:rPr>
      </w:pPr>
    </w:p>
    <w:p w14:paraId="1E152AA4" w14:textId="77777777" w:rsidR="00BA50A0" w:rsidRDefault="00BA50A0" w:rsidP="00BD763F">
      <w:pPr>
        <w:ind w:right="24"/>
        <w:rPr>
          <w:rFonts w:ascii="Verdana" w:hAnsi="Verdana"/>
          <w:b/>
          <w:bCs/>
          <w:color w:val="FF0000"/>
          <w:sz w:val="20"/>
          <w:szCs w:val="20"/>
        </w:rPr>
      </w:pPr>
    </w:p>
    <w:p w14:paraId="14B27089" w14:textId="77777777" w:rsidR="00BA50A0" w:rsidRDefault="00BA50A0" w:rsidP="00BD763F">
      <w:pPr>
        <w:ind w:right="24"/>
        <w:rPr>
          <w:rFonts w:ascii="Verdana" w:hAnsi="Verdana"/>
          <w:b/>
          <w:bCs/>
          <w:color w:val="FF0000"/>
          <w:sz w:val="20"/>
          <w:szCs w:val="20"/>
        </w:rPr>
      </w:pPr>
    </w:p>
    <w:p w14:paraId="7557F7A7" w14:textId="77777777" w:rsidR="00BA50A0" w:rsidRDefault="00BA50A0" w:rsidP="00BD763F">
      <w:pPr>
        <w:ind w:right="24"/>
        <w:rPr>
          <w:rFonts w:ascii="Verdana" w:hAnsi="Verdana"/>
          <w:b/>
          <w:bCs/>
          <w:color w:val="FF0000"/>
          <w:sz w:val="20"/>
          <w:szCs w:val="20"/>
        </w:rPr>
      </w:pPr>
    </w:p>
    <w:p w14:paraId="7A5C8D99" w14:textId="77777777" w:rsidR="00BA50A0" w:rsidRDefault="00BA50A0" w:rsidP="00BD763F">
      <w:pPr>
        <w:ind w:right="24"/>
        <w:rPr>
          <w:rFonts w:ascii="Verdana" w:hAnsi="Verdana"/>
          <w:b/>
          <w:bCs/>
          <w:color w:val="FF0000"/>
          <w:sz w:val="20"/>
          <w:szCs w:val="20"/>
        </w:rPr>
      </w:pPr>
    </w:p>
    <w:p w14:paraId="669419E7" w14:textId="77777777" w:rsidR="00BA50A0" w:rsidRDefault="00BA50A0" w:rsidP="00BD763F">
      <w:pPr>
        <w:ind w:right="24"/>
        <w:rPr>
          <w:rFonts w:ascii="Verdana" w:hAnsi="Verdana"/>
          <w:b/>
          <w:bCs/>
          <w:color w:val="FF0000"/>
          <w:sz w:val="20"/>
          <w:szCs w:val="20"/>
        </w:rPr>
      </w:pPr>
    </w:p>
    <w:sectPr w:rsidR="00BA50A0" w:rsidSect="00885E3F">
      <w:headerReference w:type="default" r:id="rId18"/>
      <w:footerReference w:type="default" r:id="rId19"/>
      <w:pgSz w:w="11906" w:h="16832" w:code="9"/>
      <w:pgMar w:top="1644" w:right="1558" w:bottom="1440" w:left="1440" w:header="454" w:footer="646"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B4A93" w14:textId="77777777" w:rsidR="0084206C" w:rsidRDefault="0084206C">
      <w:r>
        <w:separator/>
      </w:r>
    </w:p>
  </w:endnote>
  <w:endnote w:type="continuationSeparator" w:id="0">
    <w:p w14:paraId="5437B1CA" w14:textId="77777777" w:rsidR="0084206C" w:rsidRDefault="0084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721F2" w14:textId="52354AD5" w:rsidR="00771C06" w:rsidRPr="00EC568C" w:rsidRDefault="006F2B3D">
    <w:pPr>
      <w:pStyle w:val="Sidefod"/>
      <w:rPr>
        <w:rFonts w:ascii="Verdana" w:hAnsi="Verdana"/>
      </w:rPr>
    </w:pPr>
    <w:r>
      <w:rPr>
        <w:rFonts w:ascii="Verdana" w:hAnsi="Verdana"/>
      </w:rPr>
      <w:t>K</w:t>
    </w:r>
    <w:r w:rsidR="00542C1A">
      <w:rPr>
        <w:rFonts w:ascii="Verdana" w:hAnsi="Verdana"/>
      </w:rPr>
      <w:t>reditbanken, januar 202</w:t>
    </w:r>
    <w:r w:rsidR="00801749">
      <w:rPr>
        <w:rFonts w:ascii="Verdana" w:hAnsi="Verdana"/>
      </w:rPr>
      <w:t>3</w:t>
    </w:r>
    <w:r w:rsidR="00771C06">
      <w:rPr>
        <w:rFonts w:ascii="Verdana" w:hAnsi="Verdana"/>
      </w:rPr>
      <w:t>/</w:t>
    </w:r>
    <w:r w:rsidR="00801749">
      <w:rPr>
        <w:rFonts w:ascii="Verdana" w:hAnsi="Verdana"/>
      </w:rPr>
      <w:t>sk/ah</w:t>
    </w:r>
    <w:r w:rsidR="00771C06">
      <w:rPr>
        <w:rFonts w:ascii="Verdana" w:hAnsi="Verdana"/>
      </w:rPr>
      <w:t xml:space="preserve">                                                  </w:t>
    </w:r>
    <w:r>
      <w:rPr>
        <w:rFonts w:ascii="Verdana" w:hAnsi="Verdana"/>
      </w:rPr>
      <w:t xml:space="preserve">                         </w:t>
    </w:r>
    <w:r w:rsidR="00771C06" w:rsidRPr="00EC568C">
      <w:rPr>
        <w:rFonts w:ascii="Verdana" w:hAnsi="Verdana"/>
        <w:szCs w:val="16"/>
      </w:rPr>
      <w:t xml:space="preserve">Side </w:t>
    </w:r>
    <w:r w:rsidR="000E26B7" w:rsidRPr="00EC568C">
      <w:rPr>
        <w:rStyle w:val="Sidetal"/>
        <w:rFonts w:ascii="Verdana" w:hAnsi="Verdana"/>
        <w:szCs w:val="16"/>
      </w:rPr>
      <w:fldChar w:fldCharType="begin"/>
    </w:r>
    <w:r w:rsidR="00771C06" w:rsidRPr="00EC568C">
      <w:rPr>
        <w:rStyle w:val="Sidetal"/>
        <w:rFonts w:ascii="Verdana" w:hAnsi="Verdana"/>
        <w:szCs w:val="16"/>
      </w:rPr>
      <w:instrText xml:space="preserve"> PAGE </w:instrText>
    </w:r>
    <w:r w:rsidR="000E26B7" w:rsidRPr="00EC568C">
      <w:rPr>
        <w:rStyle w:val="Sidetal"/>
        <w:rFonts w:ascii="Verdana" w:hAnsi="Verdana"/>
        <w:szCs w:val="16"/>
      </w:rPr>
      <w:fldChar w:fldCharType="separate"/>
    </w:r>
    <w:r w:rsidR="002E715E">
      <w:rPr>
        <w:rStyle w:val="Sidetal"/>
        <w:rFonts w:ascii="Verdana" w:hAnsi="Verdana"/>
        <w:noProof/>
        <w:szCs w:val="16"/>
      </w:rPr>
      <w:t>11</w:t>
    </w:r>
    <w:r w:rsidR="000E26B7" w:rsidRPr="00EC568C">
      <w:rPr>
        <w:rStyle w:val="Sidetal"/>
        <w:rFonts w:ascii="Verdana" w:hAnsi="Verdana"/>
        <w:szCs w:val="16"/>
      </w:rPr>
      <w:fldChar w:fldCharType="end"/>
    </w:r>
    <w:r w:rsidR="00771C06" w:rsidRPr="00EC568C">
      <w:rPr>
        <w:rStyle w:val="Sidetal"/>
        <w:rFonts w:ascii="Verdana" w:hAnsi="Verdana"/>
        <w:szCs w:val="16"/>
      </w:rPr>
      <w:t xml:space="preserve"> af </w:t>
    </w:r>
    <w:r w:rsidR="000E26B7" w:rsidRPr="00EC568C">
      <w:rPr>
        <w:rStyle w:val="Sidetal"/>
        <w:rFonts w:ascii="Verdana" w:hAnsi="Verdana"/>
        <w:szCs w:val="16"/>
      </w:rPr>
      <w:fldChar w:fldCharType="begin"/>
    </w:r>
    <w:r w:rsidR="00771C06" w:rsidRPr="00EC568C">
      <w:rPr>
        <w:rStyle w:val="Sidetal"/>
        <w:rFonts w:ascii="Verdana" w:hAnsi="Verdana"/>
        <w:szCs w:val="16"/>
      </w:rPr>
      <w:instrText xml:space="preserve"> NUMPAGES </w:instrText>
    </w:r>
    <w:r w:rsidR="000E26B7" w:rsidRPr="00EC568C">
      <w:rPr>
        <w:rStyle w:val="Sidetal"/>
        <w:rFonts w:ascii="Verdana" w:hAnsi="Verdana"/>
        <w:szCs w:val="16"/>
      </w:rPr>
      <w:fldChar w:fldCharType="separate"/>
    </w:r>
    <w:r w:rsidR="002E715E">
      <w:rPr>
        <w:rStyle w:val="Sidetal"/>
        <w:rFonts w:ascii="Verdana" w:hAnsi="Verdana"/>
        <w:noProof/>
        <w:szCs w:val="16"/>
      </w:rPr>
      <w:t>16</w:t>
    </w:r>
    <w:r w:rsidR="000E26B7" w:rsidRPr="00EC568C">
      <w:rPr>
        <w:rStyle w:val="Sidetal"/>
        <w:rFonts w:ascii="Verdana" w:hAnsi="Verdana"/>
        <w:szCs w:val="16"/>
      </w:rPr>
      <w:fldChar w:fldCharType="end"/>
    </w:r>
    <w:r w:rsidR="00771C06" w:rsidRPr="00EC568C">
      <w:rPr>
        <w:rStyle w:val="Sidetal"/>
        <w:rFonts w:ascii="Verdana" w:hAnsi="Verdana"/>
        <w:szCs w:val="16"/>
      </w:rPr>
      <w:t xml:space="preserve"> sider</w:t>
    </w:r>
    <w:r w:rsidR="00771C06">
      <w:rPr>
        <w:rFonts w:ascii="Verdana" w:hAnsi="Verdan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887B9" w14:textId="77777777" w:rsidR="0084206C" w:rsidRDefault="0084206C">
      <w:r>
        <w:separator/>
      </w:r>
    </w:p>
  </w:footnote>
  <w:footnote w:type="continuationSeparator" w:id="0">
    <w:p w14:paraId="1C36C5BB" w14:textId="77777777" w:rsidR="0084206C" w:rsidRDefault="0084206C">
      <w:r>
        <w:continuationSeparator/>
      </w:r>
    </w:p>
  </w:footnote>
  <w:footnote w:id="1">
    <w:p w14:paraId="2F2E57AC" w14:textId="35F7AF80" w:rsidR="00173D94" w:rsidRPr="00130D82" w:rsidRDefault="00173D94" w:rsidP="00173D94">
      <w:pPr>
        <w:pStyle w:val="Fodnotetekst"/>
        <w:rPr>
          <w:rFonts w:ascii="Verdana" w:hAnsi="Verdana"/>
          <w:sz w:val="16"/>
          <w:szCs w:val="16"/>
        </w:rPr>
      </w:pPr>
      <w:r w:rsidRPr="00130D82">
        <w:rPr>
          <w:rStyle w:val="Fodnotehenvisning"/>
          <w:rFonts w:ascii="Verdana" w:hAnsi="Verdana"/>
          <w:sz w:val="16"/>
          <w:szCs w:val="16"/>
        </w:rPr>
        <w:footnoteRef/>
      </w:r>
      <w:r w:rsidRPr="00130D82">
        <w:rPr>
          <w:rFonts w:ascii="Verdana" w:hAnsi="Verdana"/>
          <w:sz w:val="16"/>
          <w:szCs w:val="16"/>
        </w:rPr>
        <w:t xml:space="preserve"> Definitioner på </w:t>
      </w:r>
      <w:proofErr w:type="spellStart"/>
      <w:r w:rsidRPr="00130D82">
        <w:rPr>
          <w:rFonts w:ascii="Verdana" w:hAnsi="Verdana"/>
          <w:sz w:val="16"/>
          <w:szCs w:val="16"/>
        </w:rPr>
        <w:t>Scope</w:t>
      </w:r>
      <w:proofErr w:type="spellEnd"/>
      <w:r w:rsidRPr="00130D82">
        <w:rPr>
          <w:rFonts w:ascii="Verdana" w:hAnsi="Verdana"/>
          <w:sz w:val="16"/>
          <w:szCs w:val="16"/>
        </w:rPr>
        <w:t xml:space="preserve"> 1 og </w:t>
      </w:r>
      <w:proofErr w:type="spellStart"/>
      <w:r w:rsidRPr="00130D82">
        <w:rPr>
          <w:rFonts w:ascii="Verdana" w:hAnsi="Verdana"/>
          <w:sz w:val="16"/>
          <w:szCs w:val="16"/>
        </w:rPr>
        <w:t>Scope</w:t>
      </w:r>
      <w:proofErr w:type="spellEnd"/>
      <w:r w:rsidRPr="00130D82">
        <w:rPr>
          <w:rFonts w:ascii="Verdana" w:hAnsi="Verdana"/>
          <w:sz w:val="16"/>
          <w:szCs w:val="16"/>
        </w:rPr>
        <w:t xml:space="preserve"> 2</w:t>
      </w:r>
      <w:r w:rsidR="00130D82" w:rsidRPr="00130D82">
        <w:rPr>
          <w:rFonts w:ascii="Verdana" w:hAnsi="Verdana"/>
          <w:sz w:val="16"/>
          <w:szCs w:val="16"/>
        </w:rPr>
        <w:t>. S</w:t>
      </w:r>
      <w:r w:rsidRPr="00130D82">
        <w:rPr>
          <w:rFonts w:ascii="Verdana" w:hAnsi="Verdana"/>
          <w:sz w:val="16"/>
          <w:szCs w:val="16"/>
        </w:rPr>
        <w:t xml:space="preserve">e side </w:t>
      </w:r>
      <w:r w:rsidR="00130D82" w:rsidRPr="00130D82">
        <w:rPr>
          <w:rFonts w:ascii="Verdana" w:hAnsi="Verdana"/>
          <w:sz w:val="16"/>
          <w:szCs w:val="16"/>
        </w:rPr>
        <w:t>28</w:t>
      </w:r>
      <w:r w:rsidR="00130D82">
        <w:rPr>
          <w:rFonts w:ascii="Verdana" w:hAnsi="Verdana"/>
          <w:sz w:val="16"/>
          <w:szCs w:val="16"/>
        </w:rPr>
        <w:t>.</w:t>
      </w:r>
      <w:r w:rsidR="00130D82" w:rsidRPr="00130D82">
        <w:rPr>
          <w:rFonts w:ascii="Verdana" w:hAnsi="Verdana"/>
          <w:sz w:val="16"/>
          <w:szCs w:val="16"/>
        </w:rPr>
        <w:t xml:space="preserve"> </w:t>
      </w:r>
    </w:p>
  </w:footnote>
  <w:footnote w:id="2">
    <w:p w14:paraId="3BEDF405" w14:textId="2B8626A4" w:rsidR="00BA50A0" w:rsidRDefault="00BA50A0" w:rsidP="00BA50A0">
      <w:pPr>
        <w:pStyle w:val="Fodnotetekst"/>
      </w:pPr>
      <w:r w:rsidRPr="00130D82">
        <w:rPr>
          <w:rStyle w:val="Fodnotehenvisning"/>
          <w:rFonts w:ascii="Verdana" w:hAnsi="Verdana"/>
          <w:sz w:val="16"/>
          <w:szCs w:val="16"/>
        </w:rPr>
        <w:footnoteRef/>
      </w:r>
      <w:r w:rsidRPr="00130D82">
        <w:rPr>
          <w:rFonts w:ascii="Verdana" w:hAnsi="Verdana"/>
          <w:sz w:val="16"/>
          <w:szCs w:val="16"/>
        </w:rPr>
        <w:t xml:space="preserve"> </w:t>
      </w:r>
      <w:proofErr w:type="spellStart"/>
      <w:r w:rsidR="00130D82" w:rsidRPr="00130D82">
        <w:rPr>
          <w:rFonts w:ascii="Verdana" w:hAnsi="Verdana"/>
          <w:sz w:val="16"/>
          <w:szCs w:val="16"/>
        </w:rPr>
        <w:t>Scope</w:t>
      </w:r>
      <w:proofErr w:type="spellEnd"/>
      <w:r w:rsidR="00130D82" w:rsidRPr="00130D82">
        <w:rPr>
          <w:rFonts w:ascii="Verdana" w:hAnsi="Verdana"/>
          <w:sz w:val="16"/>
          <w:szCs w:val="16"/>
        </w:rPr>
        <w:t xml:space="preserve"> 3 dækker over det indirekte CO2-aftryk, som ligger uden for virksomhedens direkte kontrol.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C738" w14:textId="7D086BE1" w:rsidR="00990AA7" w:rsidRDefault="00771C06" w:rsidP="00EC568C">
    <w:pPr>
      <w:pStyle w:val="Sidehoved"/>
      <w:jc w:val="center"/>
      <w:rPr>
        <w:rFonts w:ascii="Verdana" w:hAnsi="Verdana"/>
      </w:rPr>
    </w:pPr>
    <w:r>
      <w:rPr>
        <w:rFonts w:ascii="Verdana" w:hAnsi="Verdana"/>
      </w:rPr>
      <w:t>Lovpligtig redegørelse for samf</w:t>
    </w:r>
    <w:r w:rsidR="00542C1A">
      <w:rPr>
        <w:rFonts w:ascii="Verdana" w:hAnsi="Verdana"/>
      </w:rPr>
      <w:t>undsansvar for regnskabsåret 202</w:t>
    </w:r>
    <w:r w:rsidR="007736EC">
      <w:rPr>
        <w:rFonts w:ascii="Verdana" w:hAnsi="Verdana"/>
      </w:rPr>
      <w:t>2</w:t>
    </w:r>
    <w:r w:rsidR="00990AA7">
      <w:rPr>
        <w:rFonts w:ascii="Verdana" w:hAnsi="Verdana"/>
      </w:rPr>
      <w:t xml:space="preserve"> og </w:t>
    </w:r>
  </w:p>
  <w:p w14:paraId="7467F394" w14:textId="200E62D3" w:rsidR="00E1106E" w:rsidRDefault="00990AA7" w:rsidP="00EC568C">
    <w:pPr>
      <w:pStyle w:val="Sidehoved"/>
      <w:jc w:val="center"/>
      <w:rPr>
        <w:rFonts w:ascii="Verdana" w:hAnsi="Verdana"/>
      </w:rPr>
    </w:pPr>
    <w:r>
      <w:rPr>
        <w:rFonts w:ascii="Verdana" w:hAnsi="Verdana"/>
      </w:rPr>
      <w:t>r</w:t>
    </w:r>
    <w:r w:rsidR="00CF6AAF">
      <w:rPr>
        <w:rFonts w:ascii="Verdana" w:hAnsi="Verdana"/>
      </w:rPr>
      <w:t>apport</w:t>
    </w:r>
    <w:r>
      <w:rPr>
        <w:rFonts w:ascii="Verdana" w:hAnsi="Verdana"/>
      </w:rPr>
      <w:t xml:space="preserve"> om bæredygtighed</w:t>
    </w:r>
    <w:r w:rsidR="003F6F41">
      <w:rPr>
        <w:rFonts w:ascii="Verdana" w:hAnsi="Verdana"/>
      </w:rPr>
      <w:t xml:space="preserve"> 202</w:t>
    </w:r>
    <w:r w:rsidR="007736EC">
      <w:rPr>
        <w:rFonts w:ascii="Verdana" w:hAnsi="Verdana"/>
      </w:rPr>
      <w:t>2</w:t>
    </w:r>
  </w:p>
  <w:p w14:paraId="52F86DC6" w14:textId="5B292F54" w:rsidR="00E1106E" w:rsidRPr="008E7983" w:rsidRDefault="00990AA7" w:rsidP="00EC568C">
    <w:pPr>
      <w:pStyle w:val="Sidehoved"/>
      <w:jc w:val="center"/>
      <w:rPr>
        <w:rFonts w:ascii="Verdana" w:hAnsi="Verdana"/>
        <w:sz w:val="16"/>
        <w:szCs w:val="16"/>
      </w:rPr>
    </w:pPr>
    <w:r w:rsidRPr="008E7983">
      <w:rPr>
        <w:rFonts w:ascii="Verdana" w:hAnsi="Verdana"/>
        <w:sz w:val="16"/>
        <w:szCs w:val="16"/>
      </w:rPr>
      <w:t>(</w:t>
    </w:r>
    <w:r w:rsidR="00E1106E" w:rsidRPr="008E7983">
      <w:rPr>
        <w:rFonts w:ascii="Verdana" w:hAnsi="Verdana"/>
        <w:sz w:val="16"/>
        <w:szCs w:val="16"/>
      </w:rPr>
      <w:t xml:space="preserve">Jf. </w:t>
    </w:r>
    <w:r w:rsidRPr="008E7983">
      <w:rPr>
        <w:rFonts w:ascii="Verdana" w:hAnsi="Verdana"/>
        <w:sz w:val="16"/>
        <w:szCs w:val="16"/>
      </w:rPr>
      <w:t xml:space="preserve">bl.a. </w:t>
    </w:r>
    <w:r w:rsidR="00E1106E" w:rsidRPr="008E7983">
      <w:rPr>
        <w:rFonts w:ascii="Verdana" w:hAnsi="Verdana"/>
        <w:sz w:val="16"/>
        <w:szCs w:val="16"/>
      </w:rPr>
      <w:t xml:space="preserve">§ 135 i bekendtgørelse om finansielle rapporter for kreditinstitutter </w:t>
    </w:r>
  </w:p>
  <w:p w14:paraId="1F982C42" w14:textId="560987D9" w:rsidR="00771C06" w:rsidRPr="008E7983" w:rsidRDefault="00E1106E" w:rsidP="00EC568C">
    <w:pPr>
      <w:pStyle w:val="Sidehoved"/>
      <w:jc w:val="center"/>
      <w:rPr>
        <w:rFonts w:ascii="Verdana" w:hAnsi="Verdana"/>
        <w:sz w:val="16"/>
        <w:szCs w:val="16"/>
      </w:rPr>
    </w:pPr>
    <w:r w:rsidRPr="008E7983">
      <w:rPr>
        <w:rFonts w:ascii="Verdana" w:hAnsi="Verdana"/>
        <w:sz w:val="16"/>
        <w:szCs w:val="16"/>
      </w:rPr>
      <w:t xml:space="preserve">og fondsmægler selskaber </w:t>
    </w:r>
    <w:r w:rsidR="00771C06" w:rsidRPr="008E7983">
      <w:rPr>
        <w:rFonts w:ascii="Verdana" w:hAnsi="Verdana"/>
        <w:sz w:val="16"/>
        <w:szCs w:val="16"/>
      </w:rPr>
      <w:t>(CSR)</w:t>
    </w:r>
    <w:r w:rsidR="00990AA7" w:rsidRPr="008E7983">
      <w:rPr>
        <w:rFonts w:ascii="Verdana" w:hAnsi="Verdana"/>
        <w:sz w:val="16"/>
        <w:szCs w:val="16"/>
      </w:rPr>
      <w:t>)</w:t>
    </w:r>
  </w:p>
  <w:p w14:paraId="2BE6A5F6" w14:textId="77777777" w:rsidR="00771C06" w:rsidRPr="00EC568C" w:rsidRDefault="00771C06" w:rsidP="00EC568C">
    <w:pPr>
      <w:pStyle w:val="Sidehoved"/>
      <w:rPr>
        <w:rFonts w:ascii="Verdana" w:hAnsi="Verdana"/>
      </w:rPr>
    </w:pPr>
    <w:r>
      <w:rPr>
        <w:rFonts w:ascii="Verdana" w:hAnsi="Verdana"/>
      </w:rPr>
      <w:t>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97CC2"/>
    <w:multiLevelType w:val="hybridMultilevel"/>
    <w:tmpl w:val="3D5A12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8414649"/>
    <w:multiLevelType w:val="hybridMultilevel"/>
    <w:tmpl w:val="59C8B1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B2D7A2E"/>
    <w:multiLevelType w:val="hybridMultilevel"/>
    <w:tmpl w:val="2B28FC3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0CD16AD2"/>
    <w:multiLevelType w:val="hybridMultilevel"/>
    <w:tmpl w:val="7212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7165D"/>
    <w:multiLevelType w:val="hybridMultilevel"/>
    <w:tmpl w:val="2B00E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49721BE"/>
    <w:multiLevelType w:val="hybridMultilevel"/>
    <w:tmpl w:val="5B4E16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50D5612"/>
    <w:multiLevelType w:val="hybridMultilevel"/>
    <w:tmpl w:val="52AAC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B614A5"/>
    <w:multiLevelType w:val="hybridMultilevel"/>
    <w:tmpl w:val="5AA6013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8967140"/>
    <w:multiLevelType w:val="hybridMultilevel"/>
    <w:tmpl w:val="0CC64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446CDD"/>
    <w:multiLevelType w:val="hybridMultilevel"/>
    <w:tmpl w:val="4B9899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E2208"/>
    <w:multiLevelType w:val="hybridMultilevel"/>
    <w:tmpl w:val="84702F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834120C"/>
    <w:multiLevelType w:val="hybridMultilevel"/>
    <w:tmpl w:val="1B5012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85B6688"/>
    <w:multiLevelType w:val="hybridMultilevel"/>
    <w:tmpl w:val="82C8C9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88D53E1"/>
    <w:multiLevelType w:val="hybridMultilevel"/>
    <w:tmpl w:val="58DC5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A14CC5"/>
    <w:multiLevelType w:val="hybridMultilevel"/>
    <w:tmpl w:val="C50A9A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A5B2410"/>
    <w:multiLevelType w:val="hybridMultilevel"/>
    <w:tmpl w:val="4EB01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CE2E97"/>
    <w:multiLevelType w:val="hybridMultilevel"/>
    <w:tmpl w:val="07E432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3B14BC2"/>
    <w:multiLevelType w:val="hybridMultilevel"/>
    <w:tmpl w:val="4B22C6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5CF12DF"/>
    <w:multiLevelType w:val="hybridMultilevel"/>
    <w:tmpl w:val="429A78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9FA58F3"/>
    <w:multiLevelType w:val="hybridMultilevel"/>
    <w:tmpl w:val="7722D8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BAD23BD"/>
    <w:multiLevelType w:val="hybridMultilevel"/>
    <w:tmpl w:val="DEC009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CB80C9F"/>
    <w:multiLevelType w:val="hybridMultilevel"/>
    <w:tmpl w:val="A77012C2"/>
    <w:lvl w:ilvl="0" w:tplc="04060011">
      <w:start w:val="1"/>
      <w:numFmt w:val="decimal"/>
      <w:lvlText w:val="%1)"/>
      <w:lvlJc w:val="left"/>
      <w:pPr>
        <w:tabs>
          <w:tab w:val="num" w:pos="720"/>
        </w:tabs>
        <w:ind w:left="720" w:hanging="360"/>
      </w:pPr>
      <w:rPr>
        <w:rFonts w:cs="Times New Roman"/>
      </w:rPr>
    </w:lvl>
    <w:lvl w:ilvl="1" w:tplc="36BAD7B6">
      <w:start w:val="1"/>
      <w:numFmt w:val="lowerLetter"/>
      <w:lvlText w:val="%2."/>
      <w:lvlJc w:val="left"/>
      <w:pPr>
        <w:tabs>
          <w:tab w:val="num" w:pos="1440"/>
        </w:tabs>
        <w:ind w:left="1440" w:hanging="360"/>
      </w:pPr>
      <w:rPr>
        <w:rFonts w:cs="Times New Roman" w:hint="default"/>
      </w:rPr>
    </w:lvl>
    <w:lvl w:ilvl="2" w:tplc="E0BC0B76">
      <w:start w:val="1"/>
      <w:numFmt w:val="bullet"/>
      <w:pStyle w:val="BrdtekstBullets"/>
      <w:lvlText w:val=""/>
      <w:lvlJc w:val="left"/>
      <w:pPr>
        <w:tabs>
          <w:tab w:val="num" w:pos="2340"/>
        </w:tabs>
        <w:ind w:left="2340" w:hanging="360"/>
      </w:pPr>
      <w:rPr>
        <w:rFonts w:ascii="Symbol" w:hAnsi="Symbol" w:hint="default"/>
        <w:b w:val="0"/>
        <w:i w:val="0"/>
        <w:caps w:val="0"/>
        <w:smallCaps w:val="0"/>
        <w:strike w:val="0"/>
        <w:dstrike w:val="0"/>
        <w:vanish w:val="0"/>
        <w:color w:val="000000"/>
        <w:ker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6000F">
      <w:start w:val="1"/>
      <w:numFmt w:val="decimal"/>
      <w:lvlText w:val="%4."/>
      <w:lvlJc w:val="left"/>
      <w:pPr>
        <w:tabs>
          <w:tab w:val="num" w:pos="2880"/>
        </w:tabs>
        <w:ind w:left="2880" w:hanging="360"/>
      </w:pPr>
      <w:rPr>
        <w:rFonts w:cs="Times New Roman"/>
      </w:rPr>
    </w:lvl>
    <w:lvl w:ilvl="4" w:tplc="04060019">
      <w:start w:val="1"/>
      <w:numFmt w:val="lowerLetter"/>
      <w:lvlText w:val="%5."/>
      <w:lvlJc w:val="left"/>
      <w:pPr>
        <w:tabs>
          <w:tab w:val="num" w:pos="3600"/>
        </w:tabs>
        <w:ind w:left="3600" w:hanging="360"/>
      </w:pPr>
      <w:rPr>
        <w:rFonts w:cs="Times New Roman"/>
      </w:rPr>
    </w:lvl>
    <w:lvl w:ilvl="5" w:tplc="0406001B">
      <w:start w:val="1"/>
      <w:numFmt w:val="lowerRoman"/>
      <w:lvlText w:val="%6."/>
      <w:lvlJc w:val="right"/>
      <w:pPr>
        <w:tabs>
          <w:tab w:val="num" w:pos="4320"/>
        </w:tabs>
        <w:ind w:left="4320" w:hanging="180"/>
      </w:pPr>
      <w:rPr>
        <w:rFonts w:cs="Times New Roman"/>
      </w:rPr>
    </w:lvl>
    <w:lvl w:ilvl="6" w:tplc="0406000F">
      <w:start w:val="1"/>
      <w:numFmt w:val="decimal"/>
      <w:lvlText w:val="%7."/>
      <w:lvlJc w:val="left"/>
      <w:pPr>
        <w:tabs>
          <w:tab w:val="num" w:pos="5040"/>
        </w:tabs>
        <w:ind w:left="5040" w:hanging="360"/>
      </w:pPr>
      <w:rPr>
        <w:rFonts w:cs="Times New Roman"/>
      </w:rPr>
    </w:lvl>
    <w:lvl w:ilvl="7" w:tplc="04060019">
      <w:start w:val="1"/>
      <w:numFmt w:val="lowerLetter"/>
      <w:lvlText w:val="%8."/>
      <w:lvlJc w:val="left"/>
      <w:pPr>
        <w:tabs>
          <w:tab w:val="num" w:pos="5760"/>
        </w:tabs>
        <w:ind w:left="5760" w:hanging="360"/>
      </w:pPr>
      <w:rPr>
        <w:rFonts w:cs="Times New Roman"/>
      </w:rPr>
    </w:lvl>
    <w:lvl w:ilvl="8" w:tplc="0406001B">
      <w:start w:val="1"/>
      <w:numFmt w:val="lowerRoman"/>
      <w:lvlText w:val="%9."/>
      <w:lvlJc w:val="right"/>
      <w:pPr>
        <w:tabs>
          <w:tab w:val="num" w:pos="6480"/>
        </w:tabs>
        <w:ind w:left="6480" w:hanging="180"/>
      </w:pPr>
      <w:rPr>
        <w:rFonts w:cs="Times New Roman"/>
      </w:rPr>
    </w:lvl>
  </w:abstractNum>
  <w:abstractNum w:abstractNumId="22" w15:restartNumberingAfterBreak="0">
    <w:nsid w:val="41C97D9C"/>
    <w:multiLevelType w:val="hybridMultilevel"/>
    <w:tmpl w:val="569E65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0D3CB3"/>
    <w:multiLevelType w:val="hybridMultilevel"/>
    <w:tmpl w:val="A99664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31D67B4"/>
    <w:multiLevelType w:val="hybridMultilevel"/>
    <w:tmpl w:val="74740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1C37D2"/>
    <w:multiLevelType w:val="hybridMultilevel"/>
    <w:tmpl w:val="A74A55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53413BB"/>
    <w:multiLevelType w:val="hybridMultilevel"/>
    <w:tmpl w:val="2B3A9B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9B60275"/>
    <w:multiLevelType w:val="hybridMultilevel"/>
    <w:tmpl w:val="4E5C9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7D514E"/>
    <w:multiLevelType w:val="hybridMultilevel"/>
    <w:tmpl w:val="A2A289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C0231E9"/>
    <w:multiLevelType w:val="hybridMultilevel"/>
    <w:tmpl w:val="F574F3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F842E0D"/>
    <w:multiLevelType w:val="hybridMultilevel"/>
    <w:tmpl w:val="0B8EC0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F47B2E"/>
    <w:multiLevelType w:val="hybridMultilevel"/>
    <w:tmpl w:val="F960A1A6"/>
    <w:lvl w:ilvl="0" w:tplc="EFFC2DDA">
      <w:start w:val="1"/>
      <w:numFmt w:val="bullet"/>
      <w:pStyle w:val="Punktopstilling"/>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2" w15:restartNumberingAfterBreak="0">
    <w:nsid w:val="54B03E1E"/>
    <w:multiLevelType w:val="hybridMultilevel"/>
    <w:tmpl w:val="714E4ED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3" w15:restartNumberingAfterBreak="0">
    <w:nsid w:val="5E6E6FBA"/>
    <w:multiLevelType w:val="hybridMultilevel"/>
    <w:tmpl w:val="FD16C6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F714898"/>
    <w:multiLevelType w:val="hybridMultilevel"/>
    <w:tmpl w:val="6324D0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FD06F50"/>
    <w:multiLevelType w:val="hybridMultilevel"/>
    <w:tmpl w:val="1C82F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D45CC3"/>
    <w:multiLevelType w:val="hybridMultilevel"/>
    <w:tmpl w:val="EC3AF7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41F3E48"/>
    <w:multiLevelType w:val="hybridMultilevel"/>
    <w:tmpl w:val="DBF25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81492B"/>
    <w:multiLevelType w:val="hybridMultilevel"/>
    <w:tmpl w:val="79E82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9E1C10"/>
    <w:multiLevelType w:val="hybridMultilevel"/>
    <w:tmpl w:val="7C9A9D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13A03AF"/>
    <w:multiLevelType w:val="hybridMultilevel"/>
    <w:tmpl w:val="DAC667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3386F13"/>
    <w:multiLevelType w:val="hybridMultilevel"/>
    <w:tmpl w:val="172686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77F2343"/>
    <w:multiLevelType w:val="hybridMultilevel"/>
    <w:tmpl w:val="F41ECC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7931275"/>
    <w:multiLevelType w:val="hybridMultilevel"/>
    <w:tmpl w:val="A71C563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77B642B0"/>
    <w:multiLevelType w:val="hybridMultilevel"/>
    <w:tmpl w:val="A044015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5" w15:restartNumberingAfterBreak="0">
    <w:nsid w:val="787B63E2"/>
    <w:multiLevelType w:val="hybridMultilevel"/>
    <w:tmpl w:val="1CC4CA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7A0600DB"/>
    <w:multiLevelType w:val="hybridMultilevel"/>
    <w:tmpl w:val="E17622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7E1116EC"/>
    <w:multiLevelType w:val="hybridMultilevel"/>
    <w:tmpl w:val="13B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FE0E4D"/>
    <w:multiLevelType w:val="hybridMultilevel"/>
    <w:tmpl w:val="AEA8EE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6"/>
  </w:num>
  <w:num w:numId="4">
    <w:abstractNumId w:val="9"/>
  </w:num>
  <w:num w:numId="5">
    <w:abstractNumId w:val="24"/>
  </w:num>
  <w:num w:numId="6">
    <w:abstractNumId w:val="30"/>
  </w:num>
  <w:num w:numId="7">
    <w:abstractNumId w:val="22"/>
  </w:num>
  <w:num w:numId="8">
    <w:abstractNumId w:val="43"/>
  </w:num>
  <w:num w:numId="9">
    <w:abstractNumId w:val="25"/>
  </w:num>
  <w:num w:numId="10">
    <w:abstractNumId w:val="2"/>
  </w:num>
  <w:num w:numId="11">
    <w:abstractNumId w:val="37"/>
  </w:num>
  <w:num w:numId="12">
    <w:abstractNumId w:val="38"/>
  </w:num>
  <w:num w:numId="13">
    <w:abstractNumId w:val="35"/>
  </w:num>
  <w:num w:numId="14">
    <w:abstractNumId w:val="27"/>
  </w:num>
  <w:num w:numId="15">
    <w:abstractNumId w:val="47"/>
  </w:num>
  <w:num w:numId="16">
    <w:abstractNumId w:val="13"/>
  </w:num>
  <w:num w:numId="17">
    <w:abstractNumId w:val="3"/>
  </w:num>
  <w:num w:numId="18">
    <w:abstractNumId w:val="15"/>
  </w:num>
  <w:num w:numId="19">
    <w:abstractNumId w:val="0"/>
  </w:num>
  <w:num w:numId="20">
    <w:abstractNumId w:val="33"/>
  </w:num>
  <w:num w:numId="21">
    <w:abstractNumId w:val="4"/>
  </w:num>
  <w:num w:numId="22">
    <w:abstractNumId w:val="42"/>
  </w:num>
  <w:num w:numId="23">
    <w:abstractNumId w:val="29"/>
  </w:num>
  <w:num w:numId="24">
    <w:abstractNumId w:val="46"/>
  </w:num>
  <w:num w:numId="25">
    <w:abstractNumId w:val="17"/>
  </w:num>
  <w:num w:numId="26">
    <w:abstractNumId w:val="14"/>
  </w:num>
  <w:num w:numId="27">
    <w:abstractNumId w:val="40"/>
  </w:num>
  <w:num w:numId="28">
    <w:abstractNumId w:val="20"/>
  </w:num>
  <w:num w:numId="29">
    <w:abstractNumId w:val="18"/>
  </w:num>
  <w:num w:numId="30">
    <w:abstractNumId w:val="11"/>
  </w:num>
  <w:num w:numId="31">
    <w:abstractNumId w:val="39"/>
  </w:num>
  <w:num w:numId="32">
    <w:abstractNumId w:val="19"/>
  </w:num>
  <w:num w:numId="33">
    <w:abstractNumId w:val="1"/>
  </w:num>
  <w:num w:numId="34">
    <w:abstractNumId w:val="28"/>
  </w:num>
  <w:num w:numId="35">
    <w:abstractNumId w:val="10"/>
  </w:num>
  <w:num w:numId="36">
    <w:abstractNumId w:val="32"/>
  </w:num>
  <w:num w:numId="37">
    <w:abstractNumId w:val="7"/>
  </w:num>
  <w:num w:numId="38">
    <w:abstractNumId w:val="34"/>
  </w:num>
  <w:num w:numId="39">
    <w:abstractNumId w:val="44"/>
  </w:num>
  <w:num w:numId="40">
    <w:abstractNumId w:val="5"/>
  </w:num>
  <w:num w:numId="41">
    <w:abstractNumId w:val="41"/>
  </w:num>
  <w:num w:numId="42">
    <w:abstractNumId w:val="16"/>
  </w:num>
  <w:num w:numId="43">
    <w:abstractNumId w:val="23"/>
  </w:num>
  <w:num w:numId="44">
    <w:abstractNumId w:val="12"/>
  </w:num>
  <w:num w:numId="45">
    <w:abstractNumId w:val="26"/>
  </w:num>
  <w:num w:numId="46">
    <w:abstractNumId w:val="36"/>
  </w:num>
  <w:num w:numId="47">
    <w:abstractNumId w:val="31"/>
  </w:num>
  <w:num w:numId="48">
    <w:abstractNumId w:val="48"/>
  </w:num>
  <w:num w:numId="49">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24"/>
  <w:drawingGridVerticalSpacing w:val="65"/>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4724B3"/>
    <w:rsid w:val="000018BF"/>
    <w:rsid w:val="00002AD5"/>
    <w:rsid w:val="00004339"/>
    <w:rsid w:val="0003295B"/>
    <w:rsid w:val="00034887"/>
    <w:rsid w:val="00035592"/>
    <w:rsid w:val="000419FA"/>
    <w:rsid w:val="00045F7A"/>
    <w:rsid w:val="00046C64"/>
    <w:rsid w:val="000537E0"/>
    <w:rsid w:val="0005567A"/>
    <w:rsid w:val="000602C2"/>
    <w:rsid w:val="00062C16"/>
    <w:rsid w:val="0006305C"/>
    <w:rsid w:val="000757E9"/>
    <w:rsid w:val="0008256D"/>
    <w:rsid w:val="00082CC3"/>
    <w:rsid w:val="00083674"/>
    <w:rsid w:val="00091F3B"/>
    <w:rsid w:val="00095E83"/>
    <w:rsid w:val="00096E1E"/>
    <w:rsid w:val="000A2A5C"/>
    <w:rsid w:val="000A3FBF"/>
    <w:rsid w:val="000A484A"/>
    <w:rsid w:val="000A546C"/>
    <w:rsid w:val="000B3F34"/>
    <w:rsid w:val="000B7F17"/>
    <w:rsid w:val="000C3AFF"/>
    <w:rsid w:val="000D31EF"/>
    <w:rsid w:val="000E0490"/>
    <w:rsid w:val="000E0AB8"/>
    <w:rsid w:val="000E26B7"/>
    <w:rsid w:val="000E3A53"/>
    <w:rsid w:val="000F03BB"/>
    <w:rsid w:val="000F1049"/>
    <w:rsid w:val="000F1578"/>
    <w:rsid w:val="000F6BC0"/>
    <w:rsid w:val="00105ED5"/>
    <w:rsid w:val="00110529"/>
    <w:rsid w:val="001117FC"/>
    <w:rsid w:val="00113319"/>
    <w:rsid w:val="0011623C"/>
    <w:rsid w:val="001235C1"/>
    <w:rsid w:val="00124C96"/>
    <w:rsid w:val="00127336"/>
    <w:rsid w:val="0013022C"/>
    <w:rsid w:val="00130D82"/>
    <w:rsid w:val="00131829"/>
    <w:rsid w:val="00133C19"/>
    <w:rsid w:val="00134487"/>
    <w:rsid w:val="0014088F"/>
    <w:rsid w:val="0014755E"/>
    <w:rsid w:val="00155F5B"/>
    <w:rsid w:val="001620F6"/>
    <w:rsid w:val="00172B4D"/>
    <w:rsid w:val="001733D2"/>
    <w:rsid w:val="00173D94"/>
    <w:rsid w:val="00176697"/>
    <w:rsid w:val="00184255"/>
    <w:rsid w:val="00186169"/>
    <w:rsid w:val="00186454"/>
    <w:rsid w:val="00186777"/>
    <w:rsid w:val="001A00B8"/>
    <w:rsid w:val="001A04BA"/>
    <w:rsid w:val="001A30BD"/>
    <w:rsid w:val="001B019A"/>
    <w:rsid w:val="001B1EDC"/>
    <w:rsid w:val="001C086B"/>
    <w:rsid w:val="001C5249"/>
    <w:rsid w:val="001C6263"/>
    <w:rsid w:val="001D53F1"/>
    <w:rsid w:val="001D748B"/>
    <w:rsid w:val="001E6800"/>
    <w:rsid w:val="001F4C9E"/>
    <w:rsid w:val="001F6E80"/>
    <w:rsid w:val="001F75C1"/>
    <w:rsid w:val="0020221C"/>
    <w:rsid w:val="00206788"/>
    <w:rsid w:val="00206C30"/>
    <w:rsid w:val="002072A6"/>
    <w:rsid w:val="0021375C"/>
    <w:rsid w:val="00216B87"/>
    <w:rsid w:val="00216E24"/>
    <w:rsid w:val="00217CB2"/>
    <w:rsid w:val="00221CD3"/>
    <w:rsid w:val="002247A0"/>
    <w:rsid w:val="002341BC"/>
    <w:rsid w:val="00234FB6"/>
    <w:rsid w:val="00241290"/>
    <w:rsid w:val="00246718"/>
    <w:rsid w:val="00251F32"/>
    <w:rsid w:val="002526EA"/>
    <w:rsid w:val="00254422"/>
    <w:rsid w:val="00256CC7"/>
    <w:rsid w:val="00260732"/>
    <w:rsid w:val="00261A9C"/>
    <w:rsid w:val="00263D39"/>
    <w:rsid w:val="00270C99"/>
    <w:rsid w:val="002814F6"/>
    <w:rsid w:val="002846E0"/>
    <w:rsid w:val="00286F66"/>
    <w:rsid w:val="00287D63"/>
    <w:rsid w:val="00291059"/>
    <w:rsid w:val="002910CE"/>
    <w:rsid w:val="002922FB"/>
    <w:rsid w:val="00295608"/>
    <w:rsid w:val="002A19A8"/>
    <w:rsid w:val="002A2153"/>
    <w:rsid w:val="002B14C2"/>
    <w:rsid w:val="002B3AEE"/>
    <w:rsid w:val="002B7BD4"/>
    <w:rsid w:val="002C147C"/>
    <w:rsid w:val="002C2B0A"/>
    <w:rsid w:val="002C37E0"/>
    <w:rsid w:val="002C4C92"/>
    <w:rsid w:val="002C5A6F"/>
    <w:rsid w:val="002D05CA"/>
    <w:rsid w:val="002D341E"/>
    <w:rsid w:val="002D74A3"/>
    <w:rsid w:val="002E097B"/>
    <w:rsid w:val="002E6B42"/>
    <w:rsid w:val="002E7156"/>
    <w:rsid w:val="002E715E"/>
    <w:rsid w:val="002F1CBA"/>
    <w:rsid w:val="002F62EE"/>
    <w:rsid w:val="00300A87"/>
    <w:rsid w:val="00300E60"/>
    <w:rsid w:val="00304535"/>
    <w:rsid w:val="003048AE"/>
    <w:rsid w:val="00312C8D"/>
    <w:rsid w:val="003162B3"/>
    <w:rsid w:val="00320CF6"/>
    <w:rsid w:val="0032257A"/>
    <w:rsid w:val="00323981"/>
    <w:rsid w:val="00327850"/>
    <w:rsid w:val="003278DF"/>
    <w:rsid w:val="00330F26"/>
    <w:rsid w:val="003327FC"/>
    <w:rsid w:val="00341C58"/>
    <w:rsid w:val="003473AD"/>
    <w:rsid w:val="003635D5"/>
    <w:rsid w:val="00372225"/>
    <w:rsid w:val="003762AE"/>
    <w:rsid w:val="00376B90"/>
    <w:rsid w:val="00381AD8"/>
    <w:rsid w:val="00381E46"/>
    <w:rsid w:val="00384FBF"/>
    <w:rsid w:val="0039333C"/>
    <w:rsid w:val="00395AD8"/>
    <w:rsid w:val="003A6F67"/>
    <w:rsid w:val="003B1CAB"/>
    <w:rsid w:val="003B3DC8"/>
    <w:rsid w:val="003B4EB1"/>
    <w:rsid w:val="003C74C6"/>
    <w:rsid w:val="003E07DF"/>
    <w:rsid w:val="003E6F09"/>
    <w:rsid w:val="003E72E4"/>
    <w:rsid w:val="003E7CD5"/>
    <w:rsid w:val="003F6E8D"/>
    <w:rsid w:val="003F6F41"/>
    <w:rsid w:val="003F77B2"/>
    <w:rsid w:val="00403608"/>
    <w:rsid w:val="00405E13"/>
    <w:rsid w:val="00406097"/>
    <w:rsid w:val="004128FA"/>
    <w:rsid w:val="00412AB8"/>
    <w:rsid w:val="00415505"/>
    <w:rsid w:val="00427EF6"/>
    <w:rsid w:val="00432429"/>
    <w:rsid w:val="00432885"/>
    <w:rsid w:val="004344EC"/>
    <w:rsid w:val="0043556A"/>
    <w:rsid w:val="00435823"/>
    <w:rsid w:val="0043710D"/>
    <w:rsid w:val="00441D82"/>
    <w:rsid w:val="004449E2"/>
    <w:rsid w:val="00446422"/>
    <w:rsid w:val="0045076A"/>
    <w:rsid w:val="004513EA"/>
    <w:rsid w:val="004515DC"/>
    <w:rsid w:val="00451B89"/>
    <w:rsid w:val="00451F15"/>
    <w:rsid w:val="004530AA"/>
    <w:rsid w:val="0045359B"/>
    <w:rsid w:val="00461712"/>
    <w:rsid w:val="00462F38"/>
    <w:rsid w:val="00463DC0"/>
    <w:rsid w:val="00464FB7"/>
    <w:rsid w:val="0046707D"/>
    <w:rsid w:val="004719FA"/>
    <w:rsid w:val="0047234E"/>
    <w:rsid w:val="004724B3"/>
    <w:rsid w:val="00473640"/>
    <w:rsid w:val="00475627"/>
    <w:rsid w:val="00477646"/>
    <w:rsid w:val="00485064"/>
    <w:rsid w:val="00486AA5"/>
    <w:rsid w:val="00487320"/>
    <w:rsid w:val="004A199C"/>
    <w:rsid w:val="004A2302"/>
    <w:rsid w:val="004A2B51"/>
    <w:rsid w:val="004A4FB0"/>
    <w:rsid w:val="004A6A60"/>
    <w:rsid w:val="004B1ECE"/>
    <w:rsid w:val="004B3219"/>
    <w:rsid w:val="004B5639"/>
    <w:rsid w:val="004B7753"/>
    <w:rsid w:val="004C1312"/>
    <w:rsid w:val="004D0415"/>
    <w:rsid w:val="004F0656"/>
    <w:rsid w:val="004F255C"/>
    <w:rsid w:val="004F2621"/>
    <w:rsid w:val="004F43D0"/>
    <w:rsid w:val="005005B2"/>
    <w:rsid w:val="0050263F"/>
    <w:rsid w:val="00504046"/>
    <w:rsid w:val="00505F6C"/>
    <w:rsid w:val="00516088"/>
    <w:rsid w:val="00517D1A"/>
    <w:rsid w:val="0052190B"/>
    <w:rsid w:val="0052246F"/>
    <w:rsid w:val="00523D8C"/>
    <w:rsid w:val="005242BC"/>
    <w:rsid w:val="00525601"/>
    <w:rsid w:val="0052618A"/>
    <w:rsid w:val="0052621E"/>
    <w:rsid w:val="00526708"/>
    <w:rsid w:val="00527CA0"/>
    <w:rsid w:val="00533771"/>
    <w:rsid w:val="00535156"/>
    <w:rsid w:val="00536307"/>
    <w:rsid w:val="00542C1A"/>
    <w:rsid w:val="00544E71"/>
    <w:rsid w:val="005457EB"/>
    <w:rsid w:val="0054676E"/>
    <w:rsid w:val="00553CC1"/>
    <w:rsid w:val="00554B75"/>
    <w:rsid w:val="00556491"/>
    <w:rsid w:val="0056537A"/>
    <w:rsid w:val="005678DC"/>
    <w:rsid w:val="0057001B"/>
    <w:rsid w:val="00570D4C"/>
    <w:rsid w:val="005740CE"/>
    <w:rsid w:val="0058317D"/>
    <w:rsid w:val="00583798"/>
    <w:rsid w:val="00583BE8"/>
    <w:rsid w:val="00584706"/>
    <w:rsid w:val="005879E4"/>
    <w:rsid w:val="00590D18"/>
    <w:rsid w:val="0059132F"/>
    <w:rsid w:val="00595728"/>
    <w:rsid w:val="00595D37"/>
    <w:rsid w:val="005A0100"/>
    <w:rsid w:val="005B60A2"/>
    <w:rsid w:val="005C126B"/>
    <w:rsid w:val="005C6069"/>
    <w:rsid w:val="005D7822"/>
    <w:rsid w:val="005E5738"/>
    <w:rsid w:val="005F7F14"/>
    <w:rsid w:val="0060075C"/>
    <w:rsid w:val="006012BF"/>
    <w:rsid w:val="006040D0"/>
    <w:rsid w:val="006042B3"/>
    <w:rsid w:val="006112B9"/>
    <w:rsid w:val="00612783"/>
    <w:rsid w:val="006154AF"/>
    <w:rsid w:val="00625DA2"/>
    <w:rsid w:val="006273E9"/>
    <w:rsid w:val="00627791"/>
    <w:rsid w:val="006344A0"/>
    <w:rsid w:val="00636065"/>
    <w:rsid w:val="00642010"/>
    <w:rsid w:val="00650820"/>
    <w:rsid w:val="006510DE"/>
    <w:rsid w:val="0065258D"/>
    <w:rsid w:val="006570EB"/>
    <w:rsid w:val="0066015B"/>
    <w:rsid w:val="00663AC9"/>
    <w:rsid w:val="00667FD0"/>
    <w:rsid w:val="00671F1C"/>
    <w:rsid w:val="00673562"/>
    <w:rsid w:val="00677A03"/>
    <w:rsid w:val="00690A4B"/>
    <w:rsid w:val="0069105D"/>
    <w:rsid w:val="006921C7"/>
    <w:rsid w:val="00694595"/>
    <w:rsid w:val="006978FB"/>
    <w:rsid w:val="00697D16"/>
    <w:rsid w:val="006A16ED"/>
    <w:rsid w:val="006A4FB7"/>
    <w:rsid w:val="006A73F2"/>
    <w:rsid w:val="006A7C58"/>
    <w:rsid w:val="006B4846"/>
    <w:rsid w:val="006C44D2"/>
    <w:rsid w:val="006C696C"/>
    <w:rsid w:val="006D02F5"/>
    <w:rsid w:val="006D3A1C"/>
    <w:rsid w:val="006D6312"/>
    <w:rsid w:val="006E5480"/>
    <w:rsid w:val="006F0422"/>
    <w:rsid w:val="006F2B3D"/>
    <w:rsid w:val="006F53F7"/>
    <w:rsid w:val="006F62FD"/>
    <w:rsid w:val="006F6DBC"/>
    <w:rsid w:val="007052FA"/>
    <w:rsid w:val="007101D3"/>
    <w:rsid w:val="00711FD2"/>
    <w:rsid w:val="00716A08"/>
    <w:rsid w:val="0072402C"/>
    <w:rsid w:val="00725242"/>
    <w:rsid w:val="0072798B"/>
    <w:rsid w:val="0073099F"/>
    <w:rsid w:val="00730EF2"/>
    <w:rsid w:val="007368B1"/>
    <w:rsid w:val="007373AC"/>
    <w:rsid w:val="0074080C"/>
    <w:rsid w:val="007510E3"/>
    <w:rsid w:val="00752B50"/>
    <w:rsid w:val="00753403"/>
    <w:rsid w:val="0075661A"/>
    <w:rsid w:val="00757433"/>
    <w:rsid w:val="00760597"/>
    <w:rsid w:val="00764C72"/>
    <w:rsid w:val="0076644F"/>
    <w:rsid w:val="00771C06"/>
    <w:rsid w:val="007736EC"/>
    <w:rsid w:val="00774251"/>
    <w:rsid w:val="00774F2F"/>
    <w:rsid w:val="00782531"/>
    <w:rsid w:val="00797A77"/>
    <w:rsid w:val="007A1672"/>
    <w:rsid w:val="007A1C27"/>
    <w:rsid w:val="007A4409"/>
    <w:rsid w:val="007A4A8E"/>
    <w:rsid w:val="007B5D81"/>
    <w:rsid w:val="007D3497"/>
    <w:rsid w:val="007D5EAE"/>
    <w:rsid w:val="007E3E56"/>
    <w:rsid w:val="007E6A74"/>
    <w:rsid w:val="007F2329"/>
    <w:rsid w:val="007F70EB"/>
    <w:rsid w:val="007F74A5"/>
    <w:rsid w:val="007F7C94"/>
    <w:rsid w:val="007F7E0B"/>
    <w:rsid w:val="00801524"/>
    <w:rsid w:val="00801749"/>
    <w:rsid w:val="00801C60"/>
    <w:rsid w:val="00802136"/>
    <w:rsid w:val="0080755E"/>
    <w:rsid w:val="0081364A"/>
    <w:rsid w:val="00816EAB"/>
    <w:rsid w:val="008172B3"/>
    <w:rsid w:val="0082084C"/>
    <w:rsid w:val="00824CF8"/>
    <w:rsid w:val="00826542"/>
    <w:rsid w:val="00832571"/>
    <w:rsid w:val="00832A35"/>
    <w:rsid w:val="00833A98"/>
    <w:rsid w:val="00840B27"/>
    <w:rsid w:val="0084206C"/>
    <w:rsid w:val="0084243C"/>
    <w:rsid w:val="00842DF8"/>
    <w:rsid w:val="00843ACC"/>
    <w:rsid w:val="008446EA"/>
    <w:rsid w:val="008471D9"/>
    <w:rsid w:val="00857861"/>
    <w:rsid w:val="0086676F"/>
    <w:rsid w:val="008724F5"/>
    <w:rsid w:val="008743ED"/>
    <w:rsid w:val="00874D45"/>
    <w:rsid w:val="00875B9B"/>
    <w:rsid w:val="008808E9"/>
    <w:rsid w:val="00885E3F"/>
    <w:rsid w:val="00891191"/>
    <w:rsid w:val="00891A5A"/>
    <w:rsid w:val="008A063A"/>
    <w:rsid w:val="008A120B"/>
    <w:rsid w:val="008A60CB"/>
    <w:rsid w:val="008B1A68"/>
    <w:rsid w:val="008B1FFC"/>
    <w:rsid w:val="008B23BC"/>
    <w:rsid w:val="008C1ABE"/>
    <w:rsid w:val="008C4326"/>
    <w:rsid w:val="008C5AC7"/>
    <w:rsid w:val="008C637B"/>
    <w:rsid w:val="008C76DB"/>
    <w:rsid w:val="008E0468"/>
    <w:rsid w:val="008E3C61"/>
    <w:rsid w:val="008E7983"/>
    <w:rsid w:val="008F0F75"/>
    <w:rsid w:val="008F152B"/>
    <w:rsid w:val="008F4560"/>
    <w:rsid w:val="008F69C0"/>
    <w:rsid w:val="008F6AFB"/>
    <w:rsid w:val="0090070A"/>
    <w:rsid w:val="00900949"/>
    <w:rsid w:val="00901268"/>
    <w:rsid w:val="0090294D"/>
    <w:rsid w:val="00902D40"/>
    <w:rsid w:val="00905EE1"/>
    <w:rsid w:val="00906040"/>
    <w:rsid w:val="0090638B"/>
    <w:rsid w:val="00907284"/>
    <w:rsid w:val="00914532"/>
    <w:rsid w:val="00914992"/>
    <w:rsid w:val="009167F1"/>
    <w:rsid w:val="00917FD1"/>
    <w:rsid w:val="00920B80"/>
    <w:rsid w:val="009217AB"/>
    <w:rsid w:val="00931683"/>
    <w:rsid w:val="009366CF"/>
    <w:rsid w:val="009377F4"/>
    <w:rsid w:val="009401C6"/>
    <w:rsid w:val="0096268C"/>
    <w:rsid w:val="00975E40"/>
    <w:rsid w:val="00980A4E"/>
    <w:rsid w:val="00986E44"/>
    <w:rsid w:val="00990AA7"/>
    <w:rsid w:val="009911AC"/>
    <w:rsid w:val="00992F8E"/>
    <w:rsid w:val="00997B69"/>
    <w:rsid w:val="00997D0F"/>
    <w:rsid w:val="009A022F"/>
    <w:rsid w:val="009A11D2"/>
    <w:rsid w:val="009A370D"/>
    <w:rsid w:val="009A7CC8"/>
    <w:rsid w:val="009B04EE"/>
    <w:rsid w:val="009B5D3E"/>
    <w:rsid w:val="009C2323"/>
    <w:rsid w:val="009C335B"/>
    <w:rsid w:val="009C51C6"/>
    <w:rsid w:val="009D1567"/>
    <w:rsid w:val="009D3765"/>
    <w:rsid w:val="009D43FB"/>
    <w:rsid w:val="009D7124"/>
    <w:rsid w:val="009E7601"/>
    <w:rsid w:val="009F1202"/>
    <w:rsid w:val="009F6267"/>
    <w:rsid w:val="009F6F31"/>
    <w:rsid w:val="00A04335"/>
    <w:rsid w:val="00A11C4E"/>
    <w:rsid w:val="00A20317"/>
    <w:rsid w:val="00A24986"/>
    <w:rsid w:val="00A27AB7"/>
    <w:rsid w:val="00A30108"/>
    <w:rsid w:val="00A30A0E"/>
    <w:rsid w:val="00A33E1C"/>
    <w:rsid w:val="00A3479D"/>
    <w:rsid w:val="00A403B3"/>
    <w:rsid w:val="00A62C35"/>
    <w:rsid w:val="00A70C39"/>
    <w:rsid w:val="00A71D42"/>
    <w:rsid w:val="00A77FFB"/>
    <w:rsid w:val="00A8074A"/>
    <w:rsid w:val="00A80D0D"/>
    <w:rsid w:val="00A81F72"/>
    <w:rsid w:val="00A821A6"/>
    <w:rsid w:val="00A82B36"/>
    <w:rsid w:val="00A9023C"/>
    <w:rsid w:val="00A9037F"/>
    <w:rsid w:val="00A904AD"/>
    <w:rsid w:val="00A970BB"/>
    <w:rsid w:val="00A972DB"/>
    <w:rsid w:val="00AA2A38"/>
    <w:rsid w:val="00AA52B0"/>
    <w:rsid w:val="00AA5647"/>
    <w:rsid w:val="00AA605F"/>
    <w:rsid w:val="00AA6BA9"/>
    <w:rsid w:val="00AA7A65"/>
    <w:rsid w:val="00AB0D45"/>
    <w:rsid w:val="00AB3174"/>
    <w:rsid w:val="00AB391B"/>
    <w:rsid w:val="00AB4B97"/>
    <w:rsid w:val="00AB5F26"/>
    <w:rsid w:val="00AB633C"/>
    <w:rsid w:val="00AC1514"/>
    <w:rsid w:val="00AC606F"/>
    <w:rsid w:val="00AD09CD"/>
    <w:rsid w:val="00AD1D93"/>
    <w:rsid w:val="00AE33A9"/>
    <w:rsid w:val="00AE36EF"/>
    <w:rsid w:val="00AF455A"/>
    <w:rsid w:val="00AF4821"/>
    <w:rsid w:val="00AF56D5"/>
    <w:rsid w:val="00B01164"/>
    <w:rsid w:val="00B02AC2"/>
    <w:rsid w:val="00B053F6"/>
    <w:rsid w:val="00B0620B"/>
    <w:rsid w:val="00B06746"/>
    <w:rsid w:val="00B1111B"/>
    <w:rsid w:val="00B13F4B"/>
    <w:rsid w:val="00B15BB4"/>
    <w:rsid w:val="00B22E88"/>
    <w:rsid w:val="00B44C87"/>
    <w:rsid w:val="00B53170"/>
    <w:rsid w:val="00B53CF1"/>
    <w:rsid w:val="00B5446B"/>
    <w:rsid w:val="00B54E04"/>
    <w:rsid w:val="00B55597"/>
    <w:rsid w:val="00B561EE"/>
    <w:rsid w:val="00B57D4F"/>
    <w:rsid w:val="00B61F21"/>
    <w:rsid w:val="00B65061"/>
    <w:rsid w:val="00B67D2A"/>
    <w:rsid w:val="00B7015B"/>
    <w:rsid w:val="00B72D96"/>
    <w:rsid w:val="00B84D00"/>
    <w:rsid w:val="00B85497"/>
    <w:rsid w:val="00B86C64"/>
    <w:rsid w:val="00B95292"/>
    <w:rsid w:val="00B96539"/>
    <w:rsid w:val="00BA2311"/>
    <w:rsid w:val="00BA300A"/>
    <w:rsid w:val="00BA320C"/>
    <w:rsid w:val="00BA3820"/>
    <w:rsid w:val="00BA50A0"/>
    <w:rsid w:val="00BA62BD"/>
    <w:rsid w:val="00BA7369"/>
    <w:rsid w:val="00BB2A7B"/>
    <w:rsid w:val="00BB2B06"/>
    <w:rsid w:val="00BB4B67"/>
    <w:rsid w:val="00BB5294"/>
    <w:rsid w:val="00BC008A"/>
    <w:rsid w:val="00BC2442"/>
    <w:rsid w:val="00BC318A"/>
    <w:rsid w:val="00BD55AF"/>
    <w:rsid w:val="00BD763F"/>
    <w:rsid w:val="00BD76C8"/>
    <w:rsid w:val="00BE1A78"/>
    <w:rsid w:val="00BE232E"/>
    <w:rsid w:val="00BE2935"/>
    <w:rsid w:val="00BE5B21"/>
    <w:rsid w:val="00BE6475"/>
    <w:rsid w:val="00BF3524"/>
    <w:rsid w:val="00BF5B5E"/>
    <w:rsid w:val="00C001D3"/>
    <w:rsid w:val="00C00DF7"/>
    <w:rsid w:val="00C07ED4"/>
    <w:rsid w:val="00C138C7"/>
    <w:rsid w:val="00C160C1"/>
    <w:rsid w:val="00C162C8"/>
    <w:rsid w:val="00C31B04"/>
    <w:rsid w:val="00C378EC"/>
    <w:rsid w:val="00C41E01"/>
    <w:rsid w:val="00C45335"/>
    <w:rsid w:val="00C535BF"/>
    <w:rsid w:val="00C54BA1"/>
    <w:rsid w:val="00C60EC7"/>
    <w:rsid w:val="00C60FCE"/>
    <w:rsid w:val="00C65A3C"/>
    <w:rsid w:val="00C70F2D"/>
    <w:rsid w:val="00C72AD4"/>
    <w:rsid w:val="00C757E4"/>
    <w:rsid w:val="00C80EBF"/>
    <w:rsid w:val="00C82B48"/>
    <w:rsid w:val="00C85888"/>
    <w:rsid w:val="00C878C6"/>
    <w:rsid w:val="00C91294"/>
    <w:rsid w:val="00C92085"/>
    <w:rsid w:val="00C935BF"/>
    <w:rsid w:val="00C9490A"/>
    <w:rsid w:val="00C95BB1"/>
    <w:rsid w:val="00C96658"/>
    <w:rsid w:val="00CA1CF3"/>
    <w:rsid w:val="00CA3329"/>
    <w:rsid w:val="00CB2BC8"/>
    <w:rsid w:val="00CB4736"/>
    <w:rsid w:val="00CB5ADC"/>
    <w:rsid w:val="00CC0C36"/>
    <w:rsid w:val="00CC536C"/>
    <w:rsid w:val="00CD0065"/>
    <w:rsid w:val="00CD73B8"/>
    <w:rsid w:val="00CE004F"/>
    <w:rsid w:val="00CE02A0"/>
    <w:rsid w:val="00CE1F3D"/>
    <w:rsid w:val="00CE7F8F"/>
    <w:rsid w:val="00CF3A7C"/>
    <w:rsid w:val="00CF6AAF"/>
    <w:rsid w:val="00D003DB"/>
    <w:rsid w:val="00D01B6C"/>
    <w:rsid w:val="00D10170"/>
    <w:rsid w:val="00D10891"/>
    <w:rsid w:val="00D117DA"/>
    <w:rsid w:val="00D14BA2"/>
    <w:rsid w:val="00D15D0C"/>
    <w:rsid w:val="00D17359"/>
    <w:rsid w:val="00D318E5"/>
    <w:rsid w:val="00D3243B"/>
    <w:rsid w:val="00D37010"/>
    <w:rsid w:val="00D414E2"/>
    <w:rsid w:val="00D451D1"/>
    <w:rsid w:val="00D46489"/>
    <w:rsid w:val="00D4696F"/>
    <w:rsid w:val="00D55D3D"/>
    <w:rsid w:val="00D57C5C"/>
    <w:rsid w:val="00D60BB1"/>
    <w:rsid w:val="00D82175"/>
    <w:rsid w:val="00D826FC"/>
    <w:rsid w:val="00D85B4C"/>
    <w:rsid w:val="00D87C19"/>
    <w:rsid w:val="00D959CF"/>
    <w:rsid w:val="00DA3269"/>
    <w:rsid w:val="00DA3FB6"/>
    <w:rsid w:val="00DA5279"/>
    <w:rsid w:val="00DA5B94"/>
    <w:rsid w:val="00DA6BA6"/>
    <w:rsid w:val="00DA7B91"/>
    <w:rsid w:val="00DA7CC1"/>
    <w:rsid w:val="00DB0292"/>
    <w:rsid w:val="00DB66F0"/>
    <w:rsid w:val="00DC10C4"/>
    <w:rsid w:val="00DC4804"/>
    <w:rsid w:val="00DC68E1"/>
    <w:rsid w:val="00DC7C98"/>
    <w:rsid w:val="00DD09C2"/>
    <w:rsid w:val="00DD1A80"/>
    <w:rsid w:val="00DE3626"/>
    <w:rsid w:val="00DE3A93"/>
    <w:rsid w:val="00DE45F3"/>
    <w:rsid w:val="00DE476F"/>
    <w:rsid w:val="00DE679C"/>
    <w:rsid w:val="00DE71DE"/>
    <w:rsid w:val="00DF6083"/>
    <w:rsid w:val="00DF6AE2"/>
    <w:rsid w:val="00E02329"/>
    <w:rsid w:val="00E05C76"/>
    <w:rsid w:val="00E1106E"/>
    <w:rsid w:val="00E1592A"/>
    <w:rsid w:val="00E15A6D"/>
    <w:rsid w:val="00E15F39"/>
    <w:rsid w:val="00E2466A"/>
    <w:rsid w:val="00E262F6"/>
    <w:rsid w:val="00E30203"/>
    <w:rsid w:val="00E34D8F"/>
    <w:rsid w:val="00E377B0"/>
    <w:rsid w:val="00E45887"/>
    <w:rsid w:val="00E47AE6"/>
    <w:rsid w:val="00E53FA8"/>
    <w:rsid w:val="00E573E3"/>
    <w:rsid w:val="00E63156"/>
    <w:rsid w:val="00E63F42"/>
    <w:rsid w:val="00E6580B"/>
    <w:rsid w:val="00E65A49"/>
    <w:rsid w:val="00E660C2"/>
    <w:rsid w:val="00E755F4"/>
    <w:rsid w:val="00E80C92"/>
    <w:rsid w:val="00E81E3D"/>
    <w:rsid w:val="00E82468"/>
    <w:rsid w:val="00E841D9"/>
    <w:rsid w:val="00E90AFF"/>
    <w:rsid w:val="00E90EA6"/>
    <w:rsid w:val="00E93936"/>
    <w:rsid w:val="00E95CC0"/>
    <w:rsid w:val="00E96F28"/>
    <w:rsid w:val="00EA00FB"/>
    <w:rsid w:val="00EA5EFE"/>
    <w:rsid w:val="00EA7DEF"/>
    <w:rsid w:val="00EB059F"/>
    <w:rsid w:val="00EB2FA2"/>
    <w:rsid w:val="00EB6A47"/>
    <w:rsid w:val="00EC02DB"/>
    <w:rsid w:val="00EC0CC0"/>
    <w:rsid w:val="00EC46FA"/>
    <w:rsid w:val="00EC568C"/>
    <w:rsid w:val="00EC67E9"/>
    <w:rsid w:val="00ED571A"/>
    <w:rsid w:val="00ED7E6E"/>
    <w:rsid w:val="00EE21B1"/>
    <w:rsid w:val="00EE36D6"/>
    <w:rsid w:val="00EE654E"/>
    <w:rsid w:val="00EF4622"/>
    <w:rsid w:val="00EF4DAE"/>
    <w:rsid w:val="00F004B6"/>
    <w:rsid w:val="00F0289F"/>
    <w:rsid w:val="00F10264"/>
    <w:rsid w:val="00F119E7"/>
    <w:rsid w:val="00F21840"/>
    <w:rsid w:val="00F32B70"/>
    <w:rsid w:val="00F3432B"/>
    <w:rsid w:val="00F35516"/>
    <w:rsid w:val="00F4148B"/>
    <w:rsid w:val="00F43BEB"/>
    <w:rsid w:val="00F468EC"/>
    <w:rsid w:val="00F52600"/>
    <w:rsid w:val="00F52B8F"/>
    <w:rsid w:val="00F576E5"/>
    <w:rsid w:val="00F60A7F"/>
    <w:rsid w:val="00F7160A"/>
    <w:rsid w:val="00F8133F"/>
    <w:rsid w:val="00F81778"/>
    <w:rsid w:val="00F91487"/>
    <w:rsid w:val="00F9156C"/>
    <w:rsid w:val="00F92459"/>
    <w:rsid w:val="00F92F9F"/>
    <w:rsid w:val="00F961FC"/>
    <w:rsid w:val="00FA7E47"/>
    <w:rsid w:val="00FB357A"/>
    <w:rsid w:val="00FB41F1"/>
    <w:rsid w:val="00FC1284"/>
    <w:rsid w:val="00FC2EB3"/>
    <w:rsid w:val="00FC2F89"/>
    <w:rsid w:val="00FC6642"/>
    <w:rsid w:val="00FC6FF7"/>
    <w:rsid w:val="00FD4427"/>
    <w:rsid w:val="00FE0664"/>
    <w:rsid w:val="00FE0F2D"/>
    <w:rsid w:val="00FE17E1"/>
    <w:rsid w:val="00FE36F0"/>
    <w:rsid w:val="00FE6E71"/>
    <w:rsid w:val="00FF2620"/>
    <w:rsid w:val="00FF2A7E"/>
    <w:rsid w:val="00FF5BDE"/>
    <w:rsid w:val="00FF6AFC"/>
    <w:rsid w:val="00FF6C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4D478"/>
  <w15:docId w15:val="{C9A482F8-8582-433F-A7CA-C3AEB6616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9CF"/>
    <w:rPr>
      <w:sz w:val="24"/>
      <w:szCs w:val="24"/>
    </w:rPr>
  </w:style>
  <w:style w:type="paragraph" w:styleId="Overskrift1">
    <w:name w:val="heading 1"/>
    <w:basedOn w:val="Normal"/>
    <w:next w:val="Normal"/>
    <w:qFormat/>
    <w:rsid w:val="00782531"/>
    <w:pPr>
      <w:keepNext/>
      <w:spacing w:before="280"/>
      <w:outlineLvl w:val="0"/>
    </w:pPr>
    <w:rPr>
      <w:rFonts w:cs="Arial"/>
      <w:b/>
      <w:bCs/>
      <w:kern w:val="32"/>
      <w:sz w:val="28"/>
      <w:szCs w:val="32"/>
    </w:rPr>
  </w:style>
  <w:style w:type="paragraph" w:styleId="Overskrift2">
    <w:name w:val="heading 2"/>
    <w:basedOn w:val="Normal"/>
    <w:next w:val="Normal"/>
    <w:qFormat/>
    <w:rsid w:val="00782531"/>
    <w:pPr>
      <w:keepNext/>
      <w:spacing w:before="240"/>
      <w:outlineLvl w:val="1"/>
    </w:pPr>
    <w:rPr>
      <w:rFonts w:cs="Arial"/>
      <w:b/>
      <w:bCs/>
      <w:szCs w:val="28"/>
    </w:rPr>
  </w:style>
  <w:style w:type="paragraph" w:styleId="Overskrift3">
    <w:name w:val="heading 3"/>
    <w:basedOn w:val="Normal"/>
    <w:next w:val="Normal"/>
    <w:qFormat/>
    <w:rsid w:val="00782531"/>
    <w:pPr>
      <w:keepNext/>
      <w:spacing w:before="240"/>
      <w:outlineLvl w:val="2"/>
    </w:pPr>
    <w:rPr>
      <w:b/>
      <w:sz w:val="22"/>
    </w:rPr>
  </w:style>
  <w:style w:type="paragraph" w:styleId="Overskrift4">
    <w:name w:val="heading 4"/>
    <w:basedOn w:val="Normal"/>
    <w:next w:val="Normal"/>
    <w:qFormat/>
    <w:rsid w:val="00782531"/>
    <w:pPr>
      <w:keepNext/>
      <w:outlineLvl w:val="3"/>
    </w:pPr>
    <w:rPr>
      <w:b/>
      <w:bCs/>
      <w:szCs w:val="28"/>
    </w:rPr>
  </w:style>
  <w:style w:type="paragraph" w:styleId="Overskrift5">
    <w:name w:val="heading 5"/>
    <w:basedOn w:val="Normal"/>
    <w:next w:val="Normal"/>
    <w:qFormat/>
    <w:rsid w:val="00782531"/>
    <w:pPr>
      <w:outlineLvl w:val="4"/>
    </w:pPr>
    <w:rPr>
      <w:bCs/>
      <w:iCs/>
      <w:szCs w:val="26"/>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rsid w:val="00782531"/>
    <w:pPr>
      <w:tabs>
        <w:tab w:val="center" w:pos="4819"/>
        <w:tab w:val="right" w:pos="9638"/>
      </w:tabs>
    </w:pPr>
    <w:rPr>
      <w:b/>
      <w:sz w:val="16"/>
    </w:rPr>
  </w:style>
  <w:style w:type="paragraph" w:styleId="Sidehoved">
    <w:name w:val="header"/>
    <w:basedOn w:val="Normal"/>
    <w:rsid w:val="00782531"/>
    <w:pPr>
      <w:tabs>
        <w:tab w:val="center" w:pos="4819"/>
        <w:tab w:val="right" w:pos="9638"/>
      </w:tabs>
    </w:pPr>
  </w:style>
  <w:style w:type="table" w:styleId="Tabel-Gitter">
    <w:name w:val="Table Grid"/>
    <w:basedOn w:val="Tabel-Normal"/>
    <w:uiPriority w:val="39"/>
    <w:rsid w:val="0078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EC568C"/>
  </w:style>
  <w:style w:type="paragraph" w:customStyle="1" w:styleId="Default">
    <w:name w:val="Default"/>
    <w:rsid w:val="00C378EC"/>
    <w:pPr>
      <w:autoSpaceDE w:val="0"/>
      <w:autoSpaceDN w:val="0"/>
      <w:adjustRightInd w:val="0"/>
    </w:pPr>
    <w:rPr>
      <w:color w:val="000000"/>
      <w:sz w:val="24"/>
      <w:szCs w:val="24"/>
      <w:lang w:val="en-US" w:eastAsia="en-US"/>
    </w:rPr>
  </w:style>
  <w:style w:type="paragraph" w:customStyle="1" w:styleId="BrdtekstBullets">
    <w:name w:val="Brødtekst Bullets"/>
    <w:basedOn w:val="Normal"/>
    <w:rsid w:val="00F0289F"/>
    <w:pPr>
      <w:numPr>
        <w:ilvl w:val="2"/>
        <w:numId w:val="1"/>
      </w:numPr>
    </w:pPr>
  </w:style>
  <w:style w:type="paragraph" w:styleId="Listeafsnit">
    <w:name w:val="List Paragraph"/>
    <w:basedOn w:val="Normal"/>
    <w:uiPriority w:val="34"/>
    <w:qFormat/>
    <w:rsid w:val="00F8133F"/>
    <w:pPr>
      <w:ind w:left="720"/>
      <w:contextualSpacing/>
    </w:pPr>
  </w:style>
  <w:style w:type="paragraph" w:styleId="Markeringsbobletekst">
    <w:name w:val="Balloon Text"/>
    <w:basedOn w:val="Normal"/>
    <w:link w:val="MarkeringsbobletekstTegn"/>
    <w:semiHidden/>
    <w:unhideWhenUsed/>
    <w:rsid w:val="00BD76C8"/>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BD76C8"/>
    <w:rPr>
      <w:rFonts w:ascii="Segoe UI" w:hAnsi="Segoe UI" w:cs="Segoe UI"/>
      <w:sz w:val="18"/>
      <w:szCs w:val="18"/>
    </w:rPr>
  </w:style>
  <w:style w:type="paragraph" w:styleId="NormalWeb">
    <w:name w:val="Normal (Web)"/>
    <w:basedOn w:val="Normal"/>
    <w:uiPriority w:val="99"/>
    <w:unhideWhenUsed/>
    <w:rsid w:val="006D3A1C"/>
    <w:pPr>
      <w:spacing w:before="100" w:beforeAutospacing="1" w:after="100" w:afterAutospacing="1"/>
    </w:pPr>
    <w:rPr>
      <w:lang w:val="en-US" w:eastAsia="en-US"/>
    </w:rPr>
  </w:style>
  <w:style w:type="paragraph" w:styleId="Fodnotetekst">
    <w:name w:val="footnote text"/>
    <w:basedOn w:val="Normal"/>
    <w:link w:val="FodnotetekstTegn"/>
    <w:semiHidden/>
    <w:unhideWhenUsed/>
    <w:rsid w:val="00BA50A0"/>
    <w:rPr>
      <w:sz w:val="20"/>
      <w:szCs w:val="20"/>
    </w:rPr>
  </w:style>
  <w:style w:type="character" w:customStyle="1" w:styleId="FodnotetekstTegn">
    <w:name w:val="Fodnotetekst Tegn"/>
    <w:basedOn w:val="Standardskrifttypeiafsnit"/>
    <w:link w:val="Fodnotetekst"/>
    <w:semiHidden/>
    <w:rsid w:val="00BA50A0"/>
  </w:style>
  <w:style w:type="character" w:styleId="Fodnotehenvisning">
    <w:name w:val="footnote reference"/>
    <w:basedOn w:val="Standardskrifttypeiafsnit"/>
    <w:semiHidden/>
    <w:unhideWhenUsed/>
    <w:rsid w:val="00BA50A0"/>
    <w:rPr>
      <w:vertAlign w:val="superscript"/>
    </w:rPr>
  </w:style>
  <w:style w:type="paragraph" w:customStyle="1" w:styleId="Punktopstilling">
    <w:name w:val="Punktopstilling"/>
    <w:basedOn w:val="Normal"/>
    <w:rsid w:val="00D82175"/>
    <w:pPr>
      <w:numPr>
        <w:numId w:val="47"/>
      </w:numPr>
    </w:pPr>
    <w:rPr>
      <w:rFonts w:ascii="Arial" w:eastAsiaTheme="minorHAnsi"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8930">
      <w:bodyDiv w:val="1"/>
      <w:marLeft w:val="0"/>
      <w:marRight w:val="0"/>
      <w:marTop w:val="0"/>
      <w:marBottom w:val="0"/>
      <w:divBdr>
        <w:top w:val="none" w:sz="0" w:space="0" w:color="auto"/>
        <w:left w:val="none" w:sz="0" w:space="0" w:color="auto"/>
        <w:bottom w:val="none" w:sz="0" w:space="0" w:color="auto"/>
        <w:right w:val="none" w:sz="0" w:space="0" w:color="auto"/>
      </w:divBdr>
      <w:divsChild>
        <w:div w:id="918372270">
          <w:marLeft w:val="274"/>
          <w:marRight w:val="0"/>
          <w:marTop w:val="58"/>
          <w:marBottom w:val="0"/>
          <w:divBdr>
            <w:top w:val="none" w:sz="0" w:space="0" w:color="auto"/>
            <w:left w:val="none" w:sz="0" w:space="0" w:color="auto"/>
            <w:bottom w:val="none" w:sz="0" w:space="0" w:color="auto"/>
            <w:right w:val="none" w:sz="0" w:space="0" w:color="auto"/>
          </w:divBdr>
        </w:div>
      </w:divsChild>
    </w:div>
    <w:div w:id="127939481">
      <w:bodyDiv w:val="1"/>
      <w:marLeft w:val="0"/>
      <w:marRight w:val="0"/>
      <w:marTop w:val="0"/>
      <w:marBottom w:val="0"/>
      <w:divBdr>
        <w:top w:val="none" w:sz="0" w:space="0" w:color="auto"/>
        <w:left w:val="none" w:sz="0" w:space="0" w:color="auto"/>
        <w:bottom w:val="none" w:sz="0" w:space="0" w:color="auto"/>
        <w:right w:val="none" w:sz="0" w:space="0" w:color="auto"/>
      </w:divBdr>
      <w:divsChild>
        <w:div w:id="532034470">
          <w:marLeft w:val="0"/>
          <w:marRight w:val="0"/>
          <w:marTop w:val="0"/>
          <w:marBottom w:val="0"/>
          <w:divBdr>
            <w:top w:val="none" w:sz="0" w:space="0" w:color="auto"/>
            <w:left w:val="none" w:sz="0" w:space="0" w:color="auto"/>
            <w:bottom w:val="none" w:sz="0" w:space="0" w:color="auto"/>
            <w:right w:val="none" w:sz="0" w:space="0" w:color="auto"/>
          </w:divBdr>
          <w:divsChild>
            <w:div w:id="357896047">
              <w:marLeft w:val="0"/>
              <w:marRight w:val="0"/>
              <w:marTop w:val="0"/>
              <w:marBottom w:val="0"/>
              <w:divBdr>
                <w:top w:val="none" w:sz="0" w:space="0" w:color="auto"/>
                <w:left w:val="none" w:sz="0" w:space="0" w:color="auto"/>
                <w:bottom w:val="none" w:sz="0" w:space="0" w:color="auto"/>
                <w:right w:val="none" w:sz="0" w:space="0" w:color="auto"/>
              </w:divBdr>
            </w:div>
            <w:div w:id="762720618">
              <w:marLeft w:val="0"/>
              <w:marRight w:val="0"/>
              <w:marTop w:val="0"/>
              <w:marBottom w:val="0"/>
              <w:divBdr>
                <w:top w:val="none" w:sz="0" w:space="0" w:color="auto"/>
                <w:left w:val="none" w:sz="0" w:space="0" w:color="auto"/>
                <w:bottom w:val="none" w:sz="0" w:space="0" w:color="auto"/>
                <w:right w:val="none" w:sz="0" w:space="0" w:color="auto"/>
              </w:divBdr>
            </w:div>
            <w:div w:id="1067462467">
              <w:marLeft w:val="0"/>
              <w:marRight w:val="0"/>
              <w:marTop w:val="0"/>
              <w:marBottom w:val="0"/>
              <w:divBdr>
                <w:top w:val="none" w:sz="0" w:space="0" w:color="auto"/>
                <w:left w:val="none" w:sz="0" w:space="0" w:color="auto"/>
                <w:bottom w:val="none" w:sz="0" w:space="0" w:color="auto"/>
                <w:right w:val="none" w:sz="0" w:space="0" w:color="auto"/>
              </w:divBdr>
            </w:div>
            <w:div w:id="11522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9013">
      <w:bodyDiv w:val="1"/>
      <w:marLeft w:val="0"/>
      <w:marRight w:val="0"/>
      <w:marTop w:val="0"/>
      <w:marBottom w:val="0"/>
      <w:divBdr>
        <w:top w:val="none" w:sz="0" w:space="0" w:color="auto"/>
        <w:left w:val="none" w:sz="0" w:space="0" w:color="auto"/>
        <w:bottom w:val="none" w:sz="0" w:space="0" w:color="auto"/>
        <w:right w:val="none" w:sz="0" w:space="0" w:color="auto"/>
      </w:divBdr>
    </w:div>
    <w:div w:id="143856713">
      <w:bodyDiv w:val="1"/>
      <w:marLeft w:val="0"/>
      <w:marRight w:val="0"/>
      <w:marTop w:val="0"/>
      <w:marBottom w:val="0"/>
      <w:divBdr>
        <w:top w:val="none" w:sz="0" w:space="0" w:color="auto"/>
        <w:left w:val="none" w:sz="0" w:space="0" w:color="auto"/>
        <w:bottom w:val="none" w:sz="0" w:space="0" w:color="auto"/>
        <w:right w:val="none" w:sz="0" w:space="0" w:color="auto"/>
      </w:divBdr>
      <w:divsChild>
        <w:div w:id="639574481">
          <w:marLeft w:val="274"/>
          <w:marRight w:val="0"/>
          <w:marTop w:val="58"/>
          <w:marBottom w:val="0"/>
          <w:divBdr>
            <w:top w:val="none" w:sz="0" w:space="0" w:color="auto"/>
            <w:left w:val="none" w:sz="0" w:space="0" w:color="auto"/>
            <w:bottom w:val="none" w:sz="0" w:space="0" w:color="auto"/>
            <w:right w:val="none" w:sz="0" w:space="0" w:color="auto"/>
          </w:divBdr>
        </w:div>
        <w:div w:id="1803115164">
          <w:marLeft w:val="274"/>
          <w:marRight w:val="0"/>
          <w:marTop w:val="58"/>
          <w:marBottom w:val="0"/>
          <w:divBdr>
            <w:top w:val="none" w:sz="0" w:space="0" w:color="auto"/>
            <w:left w:val="none" w:sz="0" w:space="0" w:color="auto"/>
            <w:bottom w:val="none" w:sz="0" w:space="0" w:color="auto"/>
            <w:right w:val="none" w:sz="0" w:space="0" w:color="auto"/>
          </w:divBdr>
        </w:div>
        <w:div w:id="298607855">
          <w:marLeft w:val="274"/>
          <w:marRight w:val="0"/>
          <w:marTop w:val="58"/>
          <w:marBottom w:val="0"/>
          <w:divBdr>
            <w:top w:val="none" w:sz="0" w:space="0" w:color="auto"/>
            <w:left w:val="none" w:sz="0" w:space="0" w:color="auto"/>
            <w:bottom w:val="none" w:sz="0" w:space="0" w:color="auto"/>
            <w:right w:val="none" w:sz="0" w:space="0" w:color="auto"/>
          </w:divBdr>
        </w:div>
        <w:div w:id="1419205181">
          <w:marLeft w:val="274"/>
          <w:marRight w:val="0"/>
          <w:marTop w:val="58"/>
          <w:marBottom w:val="0"/>
          <w:divBdr>
            <w:top w:val="none" w:sz="0" w:space="0" w:color="auto"/>
            <w:left w:val="none" w:sz="0" w:space="0" w:color="auto"/>
            <w:bottom w:val="none" w:sz="0" w:space="0" w:color="auto"/>
            <w:right w:val="none" w:sz="0" w:space="0" w:color="auto"/>
          </w:divBdr>
        </w:div>
        <w:div w:id="2085830068">
          <w:marLeft w:val="274"/>
          <w:marRight w:val="0"/>
          <w:marTop w:val="58"/>
          <w:marBottom w:val="0"/>
          <w:divBdr>
            <w:top w:val="none" w:sz="0" w:space="0" w:color="auto"/>
            <w:left w:val="none" w:sz="0" w:space="0" w:color="auto"/>
            <w:bottom w:val="none" w:sz="0" w:space="0" w:color="auto"/>
            <w:right w:val="none" w:sz="0" w:space="0" w:color="auto"/>
          </w:divBdr>
        </w:div>
        <w:div w:id="355084563">
          <w:marLeft w:val="274"/>
          <w:marRight w:val="0"/>
          <w:marTop w:val="58"/>
          <w:marBottom w:val="0"/>
          <w:divBdr>
            <w:top w:val="none" w:sz="0" w:space="0" w:color="auto"/>
            <w:left w:val="none" w:sz="0" w:space="0" w:color="auto"/>
            <w:bottom w:val="none" w:sz="0" w:space="0" w:color="auto"/>
            <w:right w:val="none" w:sz="0" w:space="0" w:color="auto"/>
          </w:divBdr>
        </w:div>
        <w:div w:id="1819299266">
          <w:marLeft w:val="274"/>
          <w:marRight w:val="0"/>
          <w:marTop w:val="58"/>
          <w:marBottom w:val="0"/>
          <w:divBdr>
            <w:top w:val="none" w:sz="0" w:space="0" w:color="auto"/>
            <w:left w:val="none" w:sz="0" w:space="0" w:color="auto"/>
            <w:bottom w:val="none" w:sz="0" w:space="0" w:color="auto"/>
            <w:right w:val="none" w:sz="0" w:space="0" w:color="auto"/>
          </w:divBdr>
        </w:div>
        <w:div w:id="1187907913">
          <w:marLeft w:val="274"/>
          <w:marRight w:val="0"/>
          <w:marTop w:val="58"/>
          <w:marBottom w:val="0"/>
          <w:divBdr>
            <w:top w:val="none" w:sz="0" w:space="0" w:color="auto"/>
            <w:left w:val="none" w:sz="0" w:space="0" w:color="auto"/>
            <w:bottom w:val="none" w:sz="0" w:space="0" w:color="auto"/>
            <w:right w:val="none" w:sz="0" w:space="0" w:color="auto"/>
          </w:divBdr>
        </w:div>
        <w:div w:id="1798910406">
          <w:marLeft w:val="274"/>
          <w:marRight w:val="0"/>
          <w:marTop w:val="58"/>
          <w:marBottom w:val="0"/>
          <w:divBdr>
            <w:top w:val="none" w:sz="0" w:space="0" w:color="auto"/>
            <w:left w:val="none" w:sz="0" w:space="0" w:color="auto"/>
            <w:bottom w:val="none" w:sz="0" w:space="0" w:color="auto"/>
            <w:right w:val="none" w:sz="0" w:space="0" w:color="auto"/>
          </w:divBdr>
        </w:div>
      </w:divsChild>
    </w:div>
    <w:div w:id="154687741">
      <w:bodyDiv w:val="1"/>
      <w:marLeft w:val="0"/>
      <w:marRight w:val="0"/>
      <w:marTop w:val="0"/>
      <w:marBottom w:val="0"/>
      <w:divBdr>
        <w:top w:val="none" w:sz="0" w:space="0" w:color="auto"/>
        <w:left w:val="none" w:sz="0" w:space="0" w:color="auto"/>
        <w:bottom w:val="none" w:sz="0" w:space="0" w:color="auto"/>
        <w:right w:val="none" w:sz="0" w:space="0" w:color="auto"/>
      </w:divBdr>
      <w:divsChild>
        <w:div w:id="1834294330">
          <w:marLeft w:val="274"/>
          <w:marRight w:val="0"/>
          <w:marTop w:val="0"/>
          <w:marBottom w:val="0"/>
          <w:divBdr>
            <w:top w:val="none" w:sz="0" w:space="0" w:color="auto"/>
            <w:left w:val="none" w:sz="0" w:space="0" w:color="auto"/>
            <w:bottom w:val="none" w:sz="0" w:space="0" w:color="auto"/>
            <w:right w:val="none" w:sz="0" w:space="0" w:color="auto"/>
          </w:divBdr>
        </w:div>
        <w:div w:id="1049962167">
          <w:marLeft w:val="274"/>
          <w:marRight w:val="0"/>
          <w:marTop w:val="0"/>
          <w:marBottom w:val="0"/>
          <w:divBdr>
            <w:top w:val="none" w:sz="0" w:space="0" w:color="auto"/>
            <w:left w:val="none" w:sz="0" w:space="0" w:color="auto"/>
            <w:bottom w:val="none" w:sz="0" w:space="0" w:color="auto"/>
            <w:right w:val="none" w:sz="0" w:space="0" w:color="auto"/>
          </w:divBdr>
        </w:div>
        <w:div w:id="379790479">
          <w:marLeft w:val="274"/>
          <w:marRight w:val="0"/>
          <w:marTop w:val="0"/>
          <w:marBottom w:val="0"/>
          <w:divBdr>
            <w:top w:val="none" w:sz="0" w:space="0" w:color="auto"/>
            <w:left w:val="none" w:sz="0" w:space="0" w:color="auto"/>
            <w:bottom w:val="none" w:sz="0" w:space="0" w:color="auto"/>
            <w:right w:val="none" w:sz="0" w:space="0" w:color="auto"/>
          </w:divBdr>
        </w:div>
        <w:div w:id="535890495">
          <w:marLeft w:val="274"/>
          <w:marRight w:val="0"/>
          <w:marTop w:val="0"/>
          <w:marBottom w:val="0"/>
          <w:divBdr>
            <w:top w:val="none" w:sz="0" w:space="0" w:color="auto"/>
            <w:left w:val="none" w:sz="0" w:space="0" w:color="auto"/>
            <w:bottom w:val="none" w:sz="0" w:space="0" w:color="auto"/>
            <w:right w:val="none" w:sz="0" w:space="0" w:color="auto"/>
          </w:divBdr>
        </w:div>
        <w:div w:id="1105274586">
          <w:marLeft w:val="274"/>
          <w:marRight w:val="0"/>
          <w:marTop w:val="0"/>
          <w:marBottom w:val="0"/>
          <w:divBdr>
            <w:top w:val="none" w:sz="0" w:space="0" w:color="auto"/>
            <w:left w:val="none" w:sz="0" w:space="0" w:color="auto"/>
            <w:bottom w:val="none" w:sz="0" w:space="0" w:color="auto"/>
            <w:right w:val="none" w:sz="0" w:space="0" w:color="auto"/>
          </w:divBdr>
        </w:div>
        <w:div w:id="1708218541">
          <w:marLeft w:val="274"/>
          <w:marRight w:val="0"/>
          <w:marTop w:val="0"/>
          <w:marBottom w:val="0"/>
          <w:divBdr>
            <w:top w:val="none" w:sz="0" w:space="0" w:color="auto"/>
            <w:left w:val="none" w:sz="0" w:space="0" w:color="auto"/>
            <w:bottom w:val="none" w:sz="0" w:space="0" w:color="auto"/>
            <w:right w:val="none" w:sz="0" w:space="0" w:color="auto"/>
          </w:divBdr>
        </w:div>
      </w:divsChild>
    </w:div>
    <w:div w:id="458302234">
      <w:bodyDiv w:val="1"/>
      <w:marLeft w:val="0"/>
      <w:marRight w:val="0"/>
      <w:marTop w:val="0"/>
      <w:marBottom w:val="0"/>
      <w:divBdr>
        <w:top w:val="none" w:sz="0" w:space="0" w:color="auto"/>
        <w:left w:val="none" w:sz="0" w:space="0" w:color="auto"/>
        <w:bottom w:val="none" w:sz="0" w:space="0" w:color="auto"/>
        <w:right w:val="none" w:sz="0" w:space="0" w:color="auto"/>
      </w:divBdr>
      <w:divsChild>
        <w:div w:id="1085422379">
          <w:marLeft w:val="446"/>
          <w:marRight w:val="0"/>
          <w:marTop w:val="67"/>
          <w:marBottom w:val="0"/>
          <w:divBdr>
            <w:top w:val="none" w:sz="0" w:space="0" w:color="auto"/>
            <w:left w:val="none" w:sz="0" w:space="0" w:color="auto"/>
            <w:bottom w:val="none" w:sz="0" w:space="0" w:color="auto"/>
            <w:right w:val="none" w:sz="0" w:space="0" w:color="auto"/>
          </w:divBdr>
        </w:div>
        <w:div w:id="530922769">
          <w:marLeft w:val="446"/>
          <w:marRight w:val="0"/>
          <w:marTop w:val="67"/>
          <w:marBottom w:val="0"/>
          <w:divBdr>
            <w:top w:val="none" w:sz="0" w:space="0" w:color="auto"/>
            <w:left w:val="none" w:sz="0" w:space="0" w:color="auto"/>
            <w:bottom w:val="none" w:sz="0" w:space="0" w:color="auto"/>
            <w:right w:val="none" w:sz="0" w:space="0" w:color="auto"/>
          </w:divBdr>
        </w:div>
        <w:div w:id="1195116969">
          <w:marLeft w:val="446"/>
          <w:marRight w:val="0"/>
          <w:marTop w:val="67"/>
          <w:marBottom w:val="0"/>
          <w:divBdr>
            <w:top w:val="none" w:sz="0" w:space="0" w:color="auto"/>
            <w:left w:val="none" w:sz="0" w:space="0" w:color="auto"/>
            <w:bottom w:val="none" w:sz="0" w:space="0" w:color="auto"/>
            <w:right w:val="none" w:sz="0" w:space="0" w:color="auto"/>
          </w:divBdr>
        </w:div>
      </w:divsChild>
    </w:div>
    <w:div w:id="581379028">
      <w:bodyDiv w:val="1"/>
      <w:marLeft w:val="0"/>
      <w:marRight w:val="0"/>
      <w:marTop w:val="0"/>
      <w:marBottom w:val="0"/>
      <w:divBdr>
        <w:top w:val="none" w:sz="0" w:space="0" w:color="auto"/>
        <w:left w:val="none" w:sz="0" w:space="0" w:color="auto"/>
        <w:bottom w:val="none" w:sz="0" w:space="0" w:color="auto"/>
        <w:right w:val="none" w:sz="0" w:space="0" w:color="auto"/>
      </w:divBdr>
      <w:divsChild>
        <w:div w:id="450125555">
          <w:marLeft w:val="0"/>
          <w:marRight w:val="0"/>
          <w:marTop w:val="0"/>
          <w:marBottom w:val="0"/>
          <w:divBdr>
            <w:top w:val="none" w:sz="0" w:space="0" w:color="auto"/>
            <w:left w:val="none" w:sz="0" w:space="0" w:color="auto"/>
            <w:bottom w:val="none" w:sz="0" w:space="0" w:color="auto"/>
            <w:right w:val="none" w:sz="0" w:space="0" w:color="auto"/>
          </w:divBdr>
          <w:divsChild>
            <w:div w:id="103428464">
              <w:marLeft w:val="0"/>
              <w:marRight w:val="0"/>
              <w:marTop w:val="0"/>
              <w:marBottom w:val="0"/>
              <w:divBdr>
                <w:top w:val="none" w:sz="0" w:space="0" w:color="auto"/>
                <w:left w:val="none" w:sz="0" w:space="0" w:color="auto"/>
                <w:bottom w:val="none" w:sz="0" w:space="0" w:color="auto"/>
                <w:right w:val="none" w:sz="0" w:space="0" w:color="auto"/>
              </w:divBdr>
            </w:div>
            <w:div w:id="455757977">
              <w:marLeft w:val="0"/>
              <w:marRight w:val="0"/>
              <w:marTop w:val="0"/>
              <w:marBottom w:val="0"/>
              <w:divBdr>
                <w:top w:val="none" w:sz="0" w:space="0" w:color="auto"/>
                <w:left w:val="none" w:sz="0" w:space="0" w:color="auto"/>
                <w:bottom w:val="none" w:sz="0" w:space="0" w:color="auto"/>
                <w:right w:val="none" w:sz="0" w:space="0" w:color="auto"/>
              </w:divBdr>
            </w:div>
            <w:div w:id="472646704">
              <w:marLeft w:val="0"/>
              <w:marRight w:val="0"/>
              <w:marTop w:val="0"/>
              <w:marBottom w:val="0"/>
              <w:divBdr>
                <w:top w:val="none" w:sz="0" w:space="0" w:color="auto"/>
                <w:left w:val="none" w:sz="0" w:space="0" w:color="auto"/>
                <w:bottom w:val="none" w:sz="0" w:space="0" w:color="auto"/>
                <w:right w:val="none" w:sz="0" w:space="0" w:color="auto"/>
              </w:divBdr>
            </w:div>
            <w:div w:id="782307876">
              <w:marLeft w:val="0"/>
              <w:marRight w:val="0"/>
              <w:marTop w:val="0"/>
              <w:marBottom w:val="0"/>
              <w:divBdr>
                <w:top w:val="none" w:sz="0" w:space="0" w:color="auto"/>
                <w:left w:val="none" w:sz="0" w:space="0" w:color="auto"/>
                <w:bottom w:val="none" w:sz="0" w:space="0" w:color="auto"/>
                <w:right w:val="none" w:sz="0" w:space="0" w:color="auto"/>
              </w:divBdr>
            </w:div>
            <w:div w:id="1296250331">
              <w:marLeft w:val="0"/>
              <w:marRight w:val="0"/>
              <w:marTop w:val="0"/>
              <w:marBottom w:val="0"/>
              <w:divBdr>
                <w:top w:val="none" w:sz="0" w:space="0" w:color="auto"/>
                <w:left w:val="none" w:sz="0" w:space="0" w:color="auto"/>
                <w:bottom w:val="none" w:sz="0" w:space="0" w:color="auto"/>
                <w:right w:val="none" w:sz="0" w:space="0" w:color="auto"/>
              </w:divBdr>
            </w:div>
            <w:div w:id="146381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84463">
      <w:bodyDiv w:val="1"/>
      <w:marLeft w:val="0"/>
      <w:marRight w:val="0"/>
      <w:marTop w:val="0"/>
      <w:marBottom w:val="0"/>
      <w:divBdr>
        <w:top w:val="none" w:sz="0" w:space="0" w:color="auto"/>
        <w:left w:val="none" w:sz="0" w:space="0" w:color="auto"/>
        <w:bottom w:val="none" w:sz="0" w:space="0" w:color="auto"/>
        <w:right w:val="none" w:sz="0" w:space="0" w:color="auto"/>
      </w:divBdr>
      <w:divsChild>
        <w:div w:id="1996032629">
          <w:marLeft w:val="0"/>
          <w:marRight w:val="0"/>
          <w:marTop w:val="0"/>
          <w:marBottom w:val="0"/>
          <w:divBdr>
            <w:top w:val="none" w:sz="0" w:space="0" w:color="auto"/>
            <w:left w:val="none" w:sz="0" w:space="0" w:color="auto"/>
            <w:bottom w:val="none" w:sz="0" w:space="0" w:color="auto"/>
            <w:right w:val="none" w:sz="0" w:space="0" w:color="auto"/>
          </w:divBdr>
          <w:divsChild>
            <w:div w:id="779835505">
              <w:marLeft w:val="0"/>
              <w:marRight w:val="0"/>
              <w:marTop w:val="0"/>
              <w:marBottom w:val="0"/>
              <w:divBdr>
                <w:top w:val="none" w:sz="0" w:space="0" w:color="auto"/>
                <w:left w:val="none" w:sz="0" w:space="0" w:color="auto"/>
                <w:bottom w:val="none" w:sz="0" w:space="0" w:color="auto"/>
                <w:right w:val="none" w:sz="0" w:space="0" w:color="auto"/>
              </w:divBdr>
            </w:div>
            <w:div w:id="1212577925">
              <w:marLeft w:val="0"/>
              <w:marRight w:val="0"/>
              <w:marTop w:val="0"/>
              <w:marBottom w:val="0"/>
              <w:divBdr>
                <w:top w:val="none" w:sz="0" w:space="0" w:color="auto"/>
                <w:left w:val="none" w:sz="0" w:space="0" w:color="auto"/>
                <w:bottom w:val="none" w:sz="0" w:space="0" w:color="auto"/>
                <w:right w:val="none" w:sz="0" w:space="0" w:color="auto"/>
              </w:divBdr>
            </w:div>
            <w:div w:id="168185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844693">
      <w:bodyDiv w:val="1"/>
      <w:marLeft w:val="0"/>
      <w:marRight w:val="0"/>
      <w:marTop w:val="0"/>
      <w:marBottom w:val="0"/>
      <w:divBdr>
        <w:top w:val="none" w:sz="0" w:space="0" w:color="auto"/>
        <w:left w:val="none" w:sz="0" w:space="0" w:color="auto"/>
        <w:bottom w:val="none" w:sz="0" w:space="0" w:color="auto"/>
        <w:right w:val="none" w:sz="0" w:space="0" w:color="auto"/>
      </w:divBdr>
      <w:divsChild>
        <w:div w:id="1944453241">
          <w:marLeft w:val="0"/>
          <w:marRight w:val="0"/>
          <w:marTop w:val="0"/>
          <w:marBottom w:val="0"/>
          <w:divBdr>
            <w:top w:val="none" w:sz="0" w:space="0" w:color="auto"/>
            <w:left w:val="none" w:sz="0" w:space="0" w:color="auto"/>
            <w:bottom w:val="none" w:sz="0" w:space="0" w:color="auto"/>
            <w:right w:val="none" w:sz="0" w:space="0" w:color="auto"/>
          </w:divBdr>
          <w:divsChild>
            <w:div w:id="396827104">
              <w:marLeft w:val="0"/>
              <w:marRight w:val="0"/>
              <w:marTop w:val="0"/>
              <w:marBottom w:val="0"/>
              <w:divBdr>
                <w:top w:val="none" w:sz="0" w:space="0" w:color="auto"/>
                <w:left w:val="none" w:sz="0" w:space="0" w:color="auto"/>
                <w:bottom w:val="none" w:sz="0" w:space="0" w:color="auto"/>
                <w:right w:val="none" w:sz="0" w:space="0" w:color="auto"/>
              </w:divBdr>
            </w:div>
            <w:div w:id="647367919">
              <w:marLeft w:val="0"/>
              <w:marRight w:val="0"/>
              <w:marTop w:val="0"/>
              <w:marBottom w:val="0"/>
              <w:divBdr>
                <w:top w:val="none" w:sz="0" w:space="0" w:color="auto"/>
                <w:left w:val="none" w:sz="0" w:space="0" w:color="auto"/>
                <w:bottom w:val="none" w:sz="0" w:space="0" w:color="auto"/>
                <w:right w:val="none" w:sz="0" w:space="0" w:color="auto"/>
              </w:divBdr>
            </w:div>
            <w:div w:id="832335324">
              <w:marLeft w:val="0"/>
              <w:marRight w:val="0"/>
              <w:marTop w:val="0"/>
              <w:marBottom w:val="0"/>
              <w:divBdr>
                <w:top w:val="none" w:sz="0" w:space="0" w:color="auto"/>
                <w:left w:val="none" w:sz="0" w:space="0" w:color="auto"/>
                <w:bottom w:val="none" w:sz="0" w:space="0" w:color="auto"/>
                <w:right w:val="none" w:sz="0" w:space="0" w:color="auto"/>
              </w:divBdr>
            </w:div>
            <w:div w:id="897127849">
              <w:marLeft w:val="0"/>
              <w:marRight w:val="0"/>
              <w:marTop w:val="0"/>
              <w:marBottom w:val="0"/>
              <w:divBdr>
                <w:top w:val="none" w:sz="0" w:space="0" w:color="auto"/>
                <w:left w:val="none" w:sz="0" w:space="0" w:color="auto"/>
                <w:bottom w:val="none" w:sz="0" w:space="0" w:color="auto"/>
                <w:right w:val="none" w:sz="0" w:space="0" w:color="auto"/>
              </w:divBdr>
            </w:div>
            <w:div w:id="12141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737630">
      <w:bodyDiv w:val="1"/>
      <w:marLeft w:val="0"/>
      <w:marRight w:val="0"/>
      <w:marTop w:val="0"/>
      <w:marBottom w:val="0"/>
      <w:divBdr>
        <w:top w:val="none" w:sz="0" w:space="0" w:color="auto"/>
        <w:left w:val="none" w:sz="0" w:space="0" w:color="auto"/>
        <w:bottom w:val="none" w:sz="0" w:space="0" w:color="auto"/>
        <w:right w:val="none" w:sz="0" w:space="0" w:color="auto"/>
      </w:divBdr>
      <w:divsChild>
        <w:div w:id="1581988188">
          <w:marLeft w:val="274"/>
          <w:marRight w:val="0"/>
          <w:marTop w:val="58"/>
          <w:marBottom w:val="0"/>
          <w:divBdr>
            <w:top w:val="none" w:sz="0" w:space="0" w:color="auto"/>
            <w:left w:val="none" w:sz="0" w:space="0" w:color="auto"/>
            <w:bottom w:val="none" w:sz="0" w:space="0" w:color="auto"/>
            <w:right w:val="none" w:sz="0" w:space="0" w:color="auto"/>
          </w:divBdr>
        </w:div>
        <w:div w:id="87042345">
          <w:marLeft w:val="274"/>
          <w:marRight w:val="0"/>
          <w:marTop w:val="58"/>
          <w:marBottom w:val="0"/>
          <w:divBdr>
            <w:top w:val="none" w:sz="0" w:space="0" w:color="auto"/>
            <w:left w:val="none" w:sz="0" w:space="0" w:color="auto"/>
            <w:bottom w:val="none" w:sz="0" w:space="0" w:color="auto"/>
            <w:right w:val="none" w:sz="0" w:space="0" w:color="auto"/>
          </w:divBdr>
        </w:div>
        <w:div w:id="104422967">
          <w:marLeft w:val="274"/>
          <w:marRight w:val="0"/>
          <w:marTop w:val="58"/>
          <w:marBottom w:val="0"/>
          <w:divBdr>
            <w:top w:val="none" w:sz="0" w:space="0" w:color="auto"/>
            <w:left w:val="none" w:sz="0" w:space="0" w:color="auto"/>
            <w:bottom w:val="none" w:sz="0" w:space="0" w:color="auto"/>
            <w:right w:val="none" w:sz="0" w:space="0" w:color="auto"/>
          </w:divBdr>
        </w:div>
        <w:div w:id="1461877868">
          <w:marLeft w:val="274"/>
          <w:marRight w:val="0"/>
          <w:marTop w:val="58"/>
          <w:marBottom w:val="0"/>
          <w:divBdr>
            <w:top w:val="none" w:sz="0" w:space="0" w:color="auto"/>
            <w:left w:val="none" w:sz="0" w:space="0" w:color="auto"/>
            <w:bottom w:val="none" w:sz="0" w:space="0" w:color="auto"/>
            <w:right w:val="none" w:sz="0" w:space="0" w:color="auto"/>
          </w:divBdr>
        </w:div>
        <w:div w:id="653293048">
          <w:marLeft w:val="274"/>
          <w:marRight w:val="0"/>
          <w:marTop w:val="58"/>
          <w:marBottom w:val="0"/>
          <w:divBdr>
            <w:top w:val="none" w:sz="0" w:space="0" w:color="auto"/>
            <w:left w:val="none" w:sz="0" w:space="0" w:color="auto"/>
            <w:bottom w:val="none" w:sz="0" w:space="0" w:color="auto"/>
            <w:right w:val="none" w:sz="0" w:space="0" w:color="auto"/>
          </w:divBdr>
        </w:div>
        <w:div w:id="1664510621">
          <w:marLeft w:val="274"/>
          <w:marRight w:val="0"/>
          <w:marTop w:val="58"/>
          <w:marBottom w:val="0"/>
          <w:divBdr>
            <w:top w:val="none" w:sz="0" w:space="0" w:color="auto"/>
            <w:left w:val="none" w:sz="0" w:space="0" w:color="auto"/>
            <w:bottom w:val="none" w:sz="0" w:space="0" w:color="auto"/>
            <w:right w:val="none" w:sz="0" w:space="0" w:color="auto"/>
          </w:divBdr>
        </w:div>
        <w:div w:id="1948804014">
          <w:marLeft w:val="274"/>
          <w:marRight w:val="0"/>
          <w:marTop w:val="58"/>
          <w:marBottom w:val="0"/>
          <w:divBdr>
            <w:top w:val="none" w:sz="0" w:space="0" w:color="auto"/>
            <w:left w:val="none" w:sz="0" w:space="0" w:color="auto"/>
            <w:bottom w:val="none" w:sz="0" w:space="0" w:color="auto"/>
            <w:right w:val="none" w:sz="0" w:space="0" w:color="auto"/>
          </w:divBdr>
        </w:div>
      </w:divsChild>
    </w:div>
    <w:div w:id="855339786">
      <w:bodyDiv w:val="1"/>
      <w:marLeft w:val="0"/>
      <w:marRight w:val="0"/>
      <w:marTop w:val="0"/>
      <w:marBottom w:val="0"/>
      <w:divBdr>
        <w:top w:val="none" w:sz="0" w:space="0" w:color="auto"/>
        <w:left w:val="none" w:sz="0" w:space="0" w:color="auto"/>
        <w:bottom w:val="none" w:sz="0" w:space="0" w:color="auto"/>
        <w:right w:val="none" w:sz="0" w:space="0" w:color="auto"/>
      </w:divBdr>
    </w:div>
    <w:div w:id="1009062285">
      <w:bodyDiv w:val="1"/>
      <w:marLeft w:val="0"/>
      <w:marRight w:val="0"/>
      <w:marTop w:val="0"/>
      <w:marBottom w:val="0"/>
      <w:divBdr>
        <w:top w:val="none" w:sz="0" w:space="0" w:color="auto"/>
        <w:left w:val="none" w:sz="0" w:space="0" w:color="auto"/>
        <w:bottom w:val="none" w:sz="0" w:space="0" w:color="auto"/>
        <w:right w:val="none" w:sz="0" w:space="0" w:color="auto"/>
      </w:divBdr>
      <w:divsChild>
        <w:div w:id="162477934">
          <w:marLeft w:val="274"/>
          <w:marRight w:val="0"/>
          <w:marTop w:val="58"/>
          <w:marBottom w:val="0"/>
          <w:divBdr>
            <w:top w:val="none" w:sz="0" w:space="0" w:color="auto"/>
            <w:left w:val="none" w:sz="0" w:space="0" w:color="auto"/>
            <w:bottom w:val="none" w:sz="0" w:space="0" w:color="auto"/>
            <w:right w:val="none" w:sz="0" w:space="0" w:color="auto"/>
          </w:divBdr>
        </w:div>
        <w:div w:id="558367926">
          <w:marLeft w:val="274"/>
          <w:marRight w:val="0"/>
          <w:marTop w:val="58"/>
          <w:marBottom w:val="0"/>
          <w:divBdr>
            <w:top w:val="none" w:sz="0" w:space="0" w:color="auto"/>
            <w:left w:val="none" w:sz="0" w:space="0" w:color="auto"/>
            <w:bottom w:val="none" w:sz="0" w:space="0" w:color="auto"/>
            <w:right w:val="none" w:sz="0" w:space="0" w:color="auto"/>
          </w:divBdr>
        </w:div>
        <w:div w:id="1913733205">
          <w:marLeft w:val="274"/>
          <w:marRight w:val="0"/>
          <w:marTop w:val="58"/>
          <w:marBottom w:val="0"/>
          <w:divBdr>
            <w:top w:val="none" w:sz="0" w:space="0" w:color="auto"/>
            <w:left w:val="none" w:sz="0" w:space="0" w:color="auto"/>
            <w:bottom w:val="none" w:sz="0" w:space="0" w:color="auto"/>
            <w:right w:val="none" w:sz="0" w:space="0" w:color="auto"/>
          </w:divBdr>
        </w:div>
        <w:div w:id="1343239917">
          <w:marLeft w:val="274"/>
          <w:marRight w:val="0"/>
          <w:marTop w:val="58"/>
          <w:marBottom w:val="0"/>
          <w:divBdr>
            <w:top w:val="none" w:sz="0" w:space="0" w:color="auto"/>
            <w:left w:val="none" w:sz="0" w:space="0" w:color="auto"/>
            <w:bottom w:val="none" w:sz="0" w:space="0" w:color="auto"/>
            <w:right w:val="none" w:sz="0" w:space="0" w:color="auto"/>
          </w:divBdr>
        </w:div>
      </w:divsChild>
    </w:div>
    <w:div w:id="1033119543">
      <w:bodyDiv w:val="1"/>
      <w:marLeft w:val="0"/>
      <w:marRight w:val="0"/>
      <w:marTop w:val="0"/>
      <w:marBottom w:val="0"/>
      <w:divBdr>
        <w:top w:val="none" w:sz="0" w:space="0" w:color="auto"/>
        <w:left w:val="none" w:sz="0" w:space="0" w:color="auto"/>
        <w:bottom w:val="none" w:sz="0" w:space="0" w:color="auto"/>
        <w:right w:val="none" w:sz="0" w:space="0" w:color="auto"/>
      </w:divBdr>
    </w:div>
    <w:div w:id="1050619004">
      <w:bodyDiv w:val="1"/>
      <w:marLeft w:val="0"/>
      <w:marRight w:val="0"/>
      <w:marTop w:val="0"/>
      <w:marBottom w:val="0"/>
      <w:divBdr>
        <w:top w:val="none" w:sz="0" w:space="0" w:color="auto"/>
        <w:left w:val="none" w:sz="0" w:space="0" w:color="auto"/>
        <w:bottom w:val="none" w:sz="0" w:space="0" w:color="auto"/>
        <w:right w:val="none" w:sz="0" w:space="0" w:color="auto"/>
      </w:divBdr>
    </w:div>
    <w:div w:id="1415206963">
      <w:bodyDiv w:val="1"/>
      <w:marLeft w:val="0"/>
      <w:marRight w:val="0"/>
      <w:marTop w:val="0"/>
      <w:marBottom w:val="0"/>
      <w:divBdr>
        <w:top w:val="none" w:sz="0" w:space="0" w:color="auto"/>
        <w:left w:val="none" w:sz="0" w:space="0" w:color="auto"/>
        <w:bottom w:val="none" w:sz="0" w:space="0" w:color="auto"/>
        <w:right w:val="none" w:sz="0" w:space="0" w:color="auto"/>
      </w:divBdr>
      <w:divsChild>
        <w:div w:id="654532821">
          <w:marLeft w:val="274"/>
          <w:marRight w:val="0"/>
          <w:marTop w:val="58"/>
          <w:marBottom w:val="0"/>
          <w:divBdr>
            <w:top w:val="none" w:sz="0" w:space="0" w:color="auto"/>
            <w:left w:val="none" w:sz="0" w:space="0" w:color="auto"/>
            <w:bottom w:val="none" w:sz="0" w:space="0" w:color="auto"/>
            <w:right w:val="none" w:sz="0" w:space="0" w:color="auto"/>
          </w:divBdr>
        </w:div>
        <w:div w:id="1495105280">
          <w:marLeft w:val="274"/>
          <w:marRight w:val="0"/>
          <w:marTop w:val="58"/>
          <w:marBottom w:val="0"/>
          <w:divBdr>
            <w:top w:val="none" w:sz="0" w:space="0" w:color="auto"/>
            <w:left w:val="none" w:sz="0" w:space="0" w:color="auto"/>
            <w:bottom w:val="none" w:sz="0" w:space="0" w:color="auto"/>
            <w:right w:val="none" w:sz="0" w:space="0" w:color="auto"/>
          </w:divBdr>
        </w:div>
        <w:div w:id="1695107963">
          <w:marLeft w:val="274"/>
          <w:marRight w:val="0"/>
          <w:marTop w:val="58"/>
          <w:marBottom w:val="0"/>
          <w:divBdr>
            <w:top w:val="none" w:sz="0" w:space="0" w:color="auto"/>
            <w:left w:val="none" w:sz="0" w:space="0" w:color="auto"/>
            <w:bottom w:val="none" w:sz="0" w:space="0" w:color="auto"/>
            <w:right w:val="none" w:sz="0" w:space="0" w:color="auto"/>
          </w:divBdr>
        </w:div>
        <w:div w:id="1397163756">
          <w:marLeft w:val="274"/>
          <w:marRight w:val="0"/>
          <w:marTop w:val="58"/>
          <w:marBottom w:val="0"/>
          <w:divBdr>
            <w:top w:val="none" w:sz="0" w:space="0" w:color="auto"/>
            <w:left w:val="none" w:sz="0" w:space="0" w:color="auto"/>
            <w:bottom w:val="none" w:sz="0" w:space="0" w:color="auto"/>
            <w:right w:val="none" w:sz="0" w:space="0" w:color="auto"/>
          </w:divBdr>
        </w:div>
        <w:div w:id="1071466236">
          <w:marLeft w:val="274"/>
          <w:marRight w:val="0"/>
          <w:marTop w:val="58"/>
          <w:marBottom w:val="0"/>
          <w:divBdr>
            <w:top w:val="none" w:sz="0" w:space="0" w:color="auto"/>
            <w:left w:val="none" w:sz="0" w:space="0" w:color="auto"/>
            <w:bottom w:val="none" w:sz="0" w:space="0" w:color="auto"/>
            <w:right w:val="none" w:sz="0" w:space="0" w:color="auto"/>
          </w:divBdr>
        </w:div>
        <w:div w:id="856892637">
          <w:marLeft w:val="274"/>
          <w:marRight w:val="0"/>
          <w:marTop w:val="58"/>
          <w:marBottom w:val="0"/>
          <w:divBdr>
            <w:top w:val="none" w:sz="0" w:space="0" w:color="auto"/>
            <w:left w:val="none" w:sz="0" w:space="0" w:color="auto"/>
            <w:bottom w:val="none" w:sz="0" w:space="0" w:color="auto"/>
            <w:right w:val="none" w:sz="0" w:space="0" w:color="auto"/>
          </w:divBdr>
        </w:div>
        <w:div w:id="666399881">
          <w:marLeft w:val="274"/>
          <w:marRight w:val="0"/>
          <w:marTop w:val="58"/>
          <w:marBottom w:val="0"/>
          <w:divBdr>
            <w:top w:val="none" w:sz="0" w:space="0" w:color="auto"/>
            <w:left w:val="none" w:sz="0" w:space="0" w:color="auto"/>
            <w:bottom w:val="none" w:sz="0" w:space="0" w:color="auto"/>
            <w:right w:val="none" w:sz="0" w:space="0" w:color="auto"/>
          </w:divBdr>
        </w:div>
      </w:divsChild>
    </w:div>
    <w:div w:id="1437599117">
      <w:bodyDiv w:val="1"/>
      <w:marLeft w:val="0"/>
      <w:marRight w:val="0"/>
      <w:marTop w:val="0"/>
      <w:marBottom w:val="0"/>
      <w:divBdr>
        <w:top w:val="none" w:sz="0" w:space="0" w:color="auto"/>
        <w:left w:val="none" w:sz="0" w:space="0" w:color="auto"/>
        <w:bottom w:val="none" w:sz="0" w:space="0" w:color="auto"/>
        <w:right w:val="none" w:sz="0" w:space="0" w:color="auto"/>
      </w:divBdr>
      <w:divsChild>
        <w:div w:id="1186215426">
          <w:marLeft w:val="965"/>
          <w:marRight w:val="0"/>
          <w:marTop w:val="77"/>
          <w:marBottom w:val="0"/>
          <w:divBdr>
            <w:top w:val="none" w:sz="0" w:space="0" w:color="auto"/>
            <w:left w:val="none" w:sz="0" w:space="0" w:color="auto"/>
            <w:bottom w:val="none" w:sz="0" w:space="0" w:color="auto"/>
            <w:right w:val="none" w:sz="0" w:space="0" w:color="auto"/>
          </w:divBdr>
        </w:div>
        <w:div w:id="811680132">
          <w:marLeft w:val="965"/>
          <w:marRight w:val="0"/>
          <w:marTop w:val="77"/>
          <w:marBottom w:val="0"/>
          <w:divBdr>
            <w:top w:val="none" w:sz="0" w:space="0" w:color="auto"/>
            <w:left w:val="none" w:sz="0" w:space="0" w:color="auto"/>
            <w:bottom w:val="none" w:sz="0" w:space="0" w:color="auto"/>
            <w:right w:val="none" w:sz="0" w:space="0" w:color="auto"/>
          </w:divBdr>
        </w:div>
        <w:div w:id="948463813">
          <w:marLeft w:val="965"/>
          <w:marRight w:val="0"/>
          <w:marTop w:val="77"/>
          <w:marBottom w:val="0"/>
          <w:divBdr>
            <w:top w:val="none" w:sz="0" w:space="0" w:color="auto"/>
            <w:left w:val="none" w:sz="0" w:space="0" w:color="auto"/>
            <w:bottom w:val="none" w:sz="0" w:space="0" w:color="auto"/>
            <w:right w:val="none" w:sz="0" w:space="0" w:color="auto"/>
          </w:divBdr>
        </w:div>
        <w:div w:id="73167512">
          <w:marLeft w:val="965"/>
          <w:marRight w:val="0"/>
          <w:marTop w:val="77"/>
          <w:marBottom w:val="0"/>
          <w:divBdr>
            <w:top w:val="none" w:sz="0" w:space="0" w:color="auto"/>
            <w:left w:val="none" w:sz="0" w:space="0" w:color="auto"/>
            <w:bottom w:val="none" w:sz="0" w:space="0" w:color="auto"/>
            <w:right w:val="none" w:sz="0" w:space="0" w:color="auto"/>
          </w:divBdr>
        </w:div>
      </w:divsChild>
    </w:div>
    <w:div w:id="1561330147">
      <w:bodyDiv w:val="1"/>
      <w:marLeft w:val="0"/>
      <w:marRight w:val="0"/>
      <w:marTop w:val="0"/>
      <w:marBottom w:val="0"/>
      <w:divBdr>
        <w:top w:val="none" w:sz="0" w:space="0" w:color="auto"/>
        <w:left w:val="none" w:sz="0" w:space="0" w:color="auto"/>
        <w:bottom w:val="none" w:sz="0" w:space="0" w:color="auto"/>
        <w:right w:val="none" w:sz="0" w:space="0" w:color="auto"/>
      </w:divBdr>
    </w:div>
    <w:div w:id="1660966339">
      <w:bodyDiv w:val="1"/>
      <w:marLeft w:val="0"/>
      <w:marRight w:val="0"/>
      <w:marTop w:val="0"/>
      <w:marBottom w:val="0"/>
      <w:divBdr>
        <w:top w:val="none" w:sz="0" w:space="0" w:color="auto"/>
        <w:left w:val="none" w:sz="0" w:space="0" w:color="auto"/>
        <w:bottom w:val="none" w:sz="0" w:space="0" w:color="auto"/>
        <w:right w:val="none" w:sz="0" w:space="0" w:color="auto"/>
      </w:divBdr>
      <w:divsChild>
        <w:div w:id="133301558">
          <w:marLeft w:val="0"/>
          <w:marRight w:val="0"/>
          <w:marTop w:val="58"/>
          <w:marBottom w:val="0"/>
          <w:divBdr>
            <w:top w:val="none" w:sz="0" w:space="0" w:color="auto"/>
            <w:left w:val="none" w:sz="0" w:space="0" w:color="auto"/>
            <w:bottom w:val="none" w:sz="0" w:space="0" w:color="auto"/>
            <w:right w:val="none" w:sz="0" w:space="0" w:color="auto"/>
          </w:divBdr>
        </w:div>
      </w:divsChild>
    </w:div>
    <w:div w:id="1674605254">
      <w:bodyDiv w:val="1"/>
      <w:marLeft w:val="0"/>
      <w:marRight w:val="0"/>
      <w:marTop w:val="0"/>
      <w:marBottom w:val="0"/>
      <w:divBdr>
        <w:top w:val="none" w:sz="0" w:space="0" w:color="auto"/>
        <w:left w:val="none" w:sz="0" w:space="0" w:color="auto"/>
        <w:bottom w:val="none" w:sz="0" w:space="0" w:color="auto"/>
        <w:right w:val="none" w:sz="0" w:space="0" w:color="auto"/>
      </w:divBdr>
    </w:div>
    <w:div w:id="1697340971">
      <w:bodyDiv w:val="1"/>
      <w:marLeft w:val="0"/>
      <w:marRight w:val="0"/>
      <w:marTop w:val="0"/>
      <w:marBottom w:val="0"/>
      <w:divBdr>
        <w:top w:val="none" w:sz="0" w:space="0" w:color="auto"/>
        <w:left w:val="none" w:sz="0" w:space="0" w:color="auto"/>
        <w:bottom w:val="none" w:sz="0" w:space="0" w:color="auto"/>
        <w:right w:val="none" w:sz="0" w:space="0" w:color="auto"/>
      </w:divBdr>
    </w:div>
    <w:div w:id="1728725155">
      <w:bodyDiv w:val="1"/>
      <w:marLeft w:val="0"/>
      <w:marRight w:val="0"/>
      <w:marTop w:val="0"/>
      <w:marBottom w:val="0"/>
      <w:divBdr>
        <w:top w:val="none" w:sz="0" w:space="0" w:color="auto"/>
        <w:left w:val="none" w:sz="0" w:space="0" w:color="auto"/>
        <w:bottom w:val="none" w:sz="0" w:space="0" w:color="auto"/>
        <w:right w:val="none" w:sz="0" w:space="0" w:color="auto"/>
      </w:divBdr>
      <w:divsChild>
        <w:div w:id="1220215437">
          <w:marLeft w:val="274"/>
          <w:marRight w:val="0"/>
          <w:marTop w:val="58"/>
          <w:marBottom w:val="0"/>
          <w:divBdr>
            <w:top w:val="none" w:sz="0" w:space="0" w:color="auto"/>
            <w:left w:val="none" w:sz="0" w:space="0" w:color="auto"/>
            <w:bottom w:val="none" w:sz="0" w:space="0" w:color="auto"/>
            <w:right w:val="none" w:sz="0" w:space="0" w:color="auto"/>
          </w:divBdr>
        </w:div>
        <w:div w:id="551889879">
          <w:marLeft w:val="274"/>
          <w:marRight w:val="0"/>
          <w:marTop w:val="58"/>
          <w:marBottom w:val="0"/>
          <w:divBdr>
            <w:top w:val="none" w:sz="0" w:space="0" w:color="auto"/>
            <w:left w:val="none" w:sz="0" w:space="0" w:color="auto"/>
            <w:bottom w:val="none" w:sz="0" w:space="0" w:color="auto"/>
            <w:right w:val="none" w:sz="0" w:space="0" w:color="auto"/>
          </w:divBdr>
        </w:div>
      </w:divsChild>
    </w:div>
    <w:div w:id="1753770219">
      <w:bodyDiv w:val="1"/>
      <w:marLeft w:val="0"/>
      <w:marRight w:val="0"/>
      <w:marTop w:val="0"/>
      <w:marBottom w:val="0"/>
      <w:divBdr>
        <w:top w:val="none" w:sz="0" w:space="0" w:color="auto"/>
        <w:left w:val="none" w:sz="0" w:space="0" w:color="auto"/>
        <w:bottom w:val="none" w:sz="0" w:space="0" w:color="auto"/>
        <w:right w:val="none" w:sz="0" w:space="0" w:color="auto"/>
      </w:divBdr>
    </w:div>
    <w:div w:id="1795175057">
      <w:bodyDiv w:val="1"/>
      <w:marLeft w:val="0"/>
      <w:marRight w:val="0"/>
      <w:marTop w:val="0"/>
      <w:marBottom w:val="0"/>
      <w:divBdr>
        <w:top w:val="none" w:sz="0" w:space="0" w:color="auto"/>
        <w:left w:val="none" w:sz="0" w:space="0" w:color="auto"/>
        <w:bottom w:val="none" w:sz="0" w:space="0" w:color="auto"/>
        <w:right w:val="none" w:sz="0" w:space="0" w:color="auto"/>
      </w:divBdr>
      <w:divsChild>
        <w:div w:id="41440405">
          <w:marLeft w:val="274"/>
          <w:marRight w:val="0"/>
          <w:marTop w:val="0"/>
          <w:marBottom w:val="0"/>
          <w:divBdr>
            <w:top w:val="none" w:sz="0" w:space="0" w:color="auto"/>
            <w:left w:val="none" w:sz="0" w:space="0" w:color="auto"/>
            <w:bottom w:val="none" w:sz="0" w:space="0" w:color="auto"/>
            <w:right w:val="none" w:sz="0" w:space="0" w:color="auto"/>
          </w:divBdr>
        </w:div>
        <w:div w:id="2049170">
          <w:marLeft w:val="274"/>
          <w:marRight w:val="0"/>
          <w:marTop w:val="0"/>
          <w:marBottom w:val="0"/>
          <w:divBdr>
            <w:top w:val="none" w:sz="0" w:space="0" w:color="auto"/>
            <w:left w:val="none" w:sz="0" w:space="0" w:color="auto"/>
            <w:bottom w:val="none" w:sz="0" w:space="0" w:color="auto"/>
            <w:right w:val="none" w:sz="0" w:space="0" w:color="auto"/>
          </w:divBdr>
        </w:div>
        <w:div w:id="1021009466">
          <w:marLeft w:val="274"/>
          <w:marRight w:val="0"/>
          <w:marTop w:val="0"/>
          <w:marBottom w:val="0"/>
          <w:divBdr>
            <w:top w:val="none" w:sz="0" w:space="0" w:color="auto"/>
            <w:left w:val="none" w:sz="0" w:space="0" w:color="auto"/>
            <w:bottom w:val="none" w:sz="0" w:space="0" w:color="auto"/>
            <w:right w:val="none" w:sz="0" w:space="0" w:color="auto"/>
          </w:divBdr>
        </w:div>
      </w:divsChild>
    </w:div>
    <w:div w:id="1929188058">
      <w:bodyDiv w:val="1"/>
      <w:marLeft w:val="0"/>
      <w:marRight w:val="0"/>
      <w:marTop w:val="0"/>
      <w:marBottom w:val="0"/>
      <w:divBdr>
        <w:top w:val="none" w:sz="0" w:space="0" w:color="auto"/>
        <w:left w:val="none" w:sz="0" w:space="0" w:color="auto"/>
        <w:bottom w:val="none" w:sz="0" w:space="0" w:color="auto"/>
        <w:right w:val="none" w:sz="0" w:space="0" w:color="auto"/>
      </w:divBdr>
      <w:divsChild>
        <w:div w:id="1728382784">
          <w:marLeft w:val="274"/>
          <w:marRight w:val="0"/>
          <w:marTop w:val="0"/>
          <w:marBottom w:val="0"/>
          <w:divBdr>
            <w:top w:val="none" w:sz="0" w:space="0" w:color="auto"/>
            <w:left w:val="none" w:sz="0" w:space="0" w:color="auto"/>
            <w:bottom w:val="none" w:sz="0" w:space="0" w:color="auto"/>
            <w:right w:val="none" w:sz="0" w:space="0" w:color="auto"/>
          </w:divBdr>
        </w:div>
        <w:div w:id="1818912218">
          <w:marLeft w:val="274"/>
          <w:marRight w:val="0"/>
          <w:marTop w:val="0"/>
          <w:marBottom w:val="0"/>
          <w:divBdr>
            <w:top w:val="none" w:sz="0" w:space="0" w:color="auto"/>
            <w:left w:val="none" w:sz="0" w:space="0" w:color="auto"/>
            <w:bottom w:val="none" w:sz="0" w:space="0" w:color="auto"/>
            <w:right w:val="none" w:sz="0" w:space="0" w:color="auto"/>
          </w:divBdr>
        </w:div>
        <w:div w:id="1464419885">
          <w:marLeft w:val="274"/>
          <w:marRight w:val="0"/>
          <w:marTop w:val="0"/>
          <w:marBottom w:val="0"/>
          <w:divBdr>
            <w:top w:val="none" w:sz="0" w:space="0" w:color="auto"/>
            <w:left w:val="none" w:sz="0" w:space="0" w:color="auto"/>
            <w:bottom w:val="none" w:sz="0" w:space="0" w:color="auto"/>
            <w:right w:val="none" w:sz="0" w:space="0" w:color="auto"/>
          </w:divBdr>
        </w:div>
        <w:div w:id="336424604">
          <w:marLeft w:val="274"/>
          <w:marRight w:val="0"/>
          <w:marTop w:val="0"/>
          <w:marBottom w:val="0"/>
          <w:divBdr>
            <w:top w:val="none" w:sz="0" w:space="0" w:color="auto"/>
            <w:left w:val="none" w:sz="0" w:space="0" w:color="auto"/>
            <w:bottom w:val="none" w:sz="0" w:space="0" w:color="auto"/>
            <w:right w:val="none" w:sz="0" w:space="0" w:color="auto"/>
          </w:divBdr>
        </w:div>
        <w:div w:id="1761100059">
          <w:marLeft w:val="274"/>
          <w:marRight w:val="0"/>
          <w:marTop w:val="0"/>
          <w:marBottom w:val="0"/>
          <w:divBdr>
            <w:top w:val="none" w:sz="0" w:space="0" w:color="auto"/>
            <w:left w:val="none" w:sz="0" w:space="0" w:color="auto"/>
            <w:bottom w:val="none" w:sz="0" w:space="0" w:color="auto"/>
            <w:right w:val="none" w:sz="0" w:space="0" w:color="auto"/>
          </w:divBdr>
        </w:div>
        <w:div w:id="1422529380">
          <w:marLeft w:val="274"/>
          <w:marRight w:val="0"/>
          <w:marTop w:val="0"/>
          <w:marBottom w:val="0"/>
          <w:divBdr>
            <w:top w:val="none" w:sz="0" w:space="0" w:color="auto"/>
            <w:left w:val="none" w:sz="0" w:space="0" w:color="auto"/>
            <w:bottom w:val="none" w:sz="0" w:space="0" w:color="auto"/>
            <w:right w:val="none" w:sz="0" w:space="0" w:color="auto"/>
          </w:divBdr>
        </w:div>
      </w:divsChild>
    </w:div>
    <w:div w:id="1937907987">
      <w:bodyDiv w:val="1"/>
      <w:marLeft w:val="0"/>
      <w:marRight w:val="0"/>
      <w:marTop w:val="0"/>
      <w:marBottom w:val="0"/>
      <w:divBdr>
        <w:top w:val="none" w:sz="0" w:space="0" w:color="auto"/>
        <w:left w:val="none" w:sz="0" w:space="0" w:color="auto"/>
        <w:bottom w:val="none" w:sz="0" w:space="0" w:color="auto"/>
        <w:right w:val="none" w:sz="0" w:space="0" w:color="auto"/>
      </w:divBdr>
      <w:divsChild>
        <w:div w:id="1437554672">
          <w:marLeft w:val="274"/>
          <w:marRight w:val="0"/>
          <w:marTop w:val="0"/>
          <w:marBottom w:val="0"/>
          <w:divBdr>
            <w:top w:val="none" w:sz="0" w:space="0" w:color="auto"/>
            <w:left w:val="none" w:sz="0" w:space="0" w:color="auto"/>
            <w:bottom w:val="none" w:sz="0" w:space="0" w:color="auto"/>
            <w:right w:val="none" w:sz="0" w:space="0" w:color="auto"/>
          </w:divBdr>
        </w:div>
        <w:div w:id="712583178">
          <w:marLeft w:val="274"/>
          <w:marRight w:val="0"/>
          <w:marTop w:val="0"/>
          <w:marBottom w:val="0"/>
          <w:divBdr>
            <w:top w:val="none" w:sz="0" w:space="0" w:color="auto"/>
            <w:left w:val="none" w:sz="0" w:space="0" w:color="auto"/>
            <w:bottom w:val="none" w:sz="0" w:space="0" w:color="auto"/>
            <w:right w:val="none" w:sz="0" w:space="0" w:color="auto"/>
          </w:divBdr>
        </w:div>
        <w:div w:id="180442708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sa=i&amp;url=https://www.verdensmaalene.dk/maal/8&amp;psig=AOvVaw1HJXVFZcFvihQMME5G-UQ-&amp;ust=1614868575382000&amp;source=images&amp;cd=vfe&amp;ved=0CAIQjRxqFwoTCMCL1bCslO8CFQAAAAAdAAAAABAE"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ogle.com/url?sa=i&amp;url=https://verdensbedstenyheder.dk/verdensmaal/ligestilling-mellem-koennene/&amp;psig=AOvVaw3RzVlBd5aROEzBr8YmAmO5&amp;ust=1614867871449000&amp;source=images&amp;cd=vfe&amp;ved=0CAIQjRxqFwoTCLDa_OCplO8CFQAAAAAdAAAAABAE" TargetMode="External"/><Relationship Id="rId14" Type="http://schemas.openxmlformats.org/officeDocument/2006/relationships/hyperlink" Target="https://www.google.com/imgres?imgurl=https://verdensbedstenyheder.dk/wp-content/uploads/2017/06/Verdensm%C3%A5l-single-2016-01-11-1.jpg&amp;imgrefurl=https://verdensbedstenyheder.dk/verdensmaal/baeredygtige-byer-og-lokalsamfund/&amp;tbnid=jzhagf1Ri82iJM&amp;vet=10CAMQxiAoAGoXChMI6IOD58r67gIVAAAAAB0AAAAAEAc..i&amp;docid=U6wfrbvDhh1w3M&amp;w=939&amp;h=939&amp;itg=1&amp;q=verdensm%C3%A5l%2011&amp;hl=da&amp;ved=0CAMQxiAoAGoXChMI6IOD58r67gIVAAAAAB0AAAAAEAc"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6E7AE-9D33-4565-A3B5-AE4C0FAD4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7820</Words>
  <Characters>49153</Characters>
  <Application>Microsoft Office Word</Application>
  <DocSecurity>0</DocSecurity>
  <Lines>409</Lines>
  <Paragraphs>113</Paragraphs>
  <ScaleCrop>false</ScaleCrop>
  <HeadingPairs>
    <vt:vector size="2" baseType="variant">
      <vt:variant>
        <vt:lpstr>Titel</vt:lpstr>
      </vt:variant>
      <vt:variant>
        <vt:i4>1</vt:i4>
      </vt:variant>
    </vt:vector>
  </HeadingPairs>
  <TitlesOfParts>
    <vt:vector size="1" baseType="lpstr">
      <vt:lpstr>Komitéen for god Selskabsledelses Anbefalinger for god selskabsledelse af 15</vt:lpstr>
    </vt:vector>
  </TitlesOfParts>
  <Company>Bankdata</Company>
  <LinksUpToDate>false</LinksUpToDate>
  <CharactersWithSpaces>56860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Komitéen for god Selskabsledelses Anbefalinger for god selskabsledelse af 15</dc:title>
  <dc:creator>Torben Silberbauer</dc:creator>
  <cp:lastModifiedBy>Steen Kernfelt</cp:lastModifiedBy>
  <cp:revision>9</cp:revision>
  <cp:lastPrinted>2023-02-16T05:13:00Z</cp:lastPrinted>
  <dcterms:created xsi:type="dcterms:W3CDTF">2023-02-09T09:26:00Z</dcterms:created>
  <dcterms:modified xsi:type="dcterms:W3CDTF">2023-02-19T14:43:00Z</dcterms:modified>
</cp:coreProperties>
</file>